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05" w:type="dxa"/>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405"/>
      </w:tblGrid>
      <w:tr w:rsidR="0057797F" w:rsidRPr="006D0E64" w:rsidTr="00FE3E6B">
        <w:tc>
          <w:tcPr>
            <w:tcW w:w="9405" w:type="dxa"/>
          </w:tcPr>
          <w:p w:rsidR="0057797F" w:rsidRDefault="009E0DB6" w:rsidP="001E4A13">
            <w:pPr>
              <w:jc w:val="center"/>
              <w:rPr>
                <w:b/>
              </w:rPr>
            </w:pPr>
            <w:r>
              <w:rPr>
                <w:noProof/>
              </w:rPr>
              <w:drawing>
                <wp:inline distT="0" distB="0" distL="0" distR="0">
                  <wp:extent cx="1383255" cy="1381017"/>
                  <wp:effectExtent l="0" t="0" r="7620" b="0"/>
                  <wp:docPr id="5" name="Picture 5" descr="https://upload.wikimedia.org/wikipedia/commons/thumb/4/4b/Seal_of_the_United_States_Congress.svg/1044px-Seal_of_the_United_States_Congres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b/Seal_of_the_United_States_Congress.svg/1044px-Seal_of_the_United_States_Congress.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978" cy="1400709"/>
                          </a:xfrm>
                          <a:prstGeom prst="rect">
                            <a:avLst/>
                          </a:prstGeom>
                          <a:noFill/>
                          <a:ln>
                            <a:noFill/>
                          </a:ln>
                        </pic:spPr>
                      </pic:pic>
                    </a:graphicData>
                  </a:graphic>
                </wp:inline>
              </w:drawing>
            </w:r>
          </w:p>
          <w:p w:rsidR="009E0DB6" w:rsidRPr="006D0E64" w:rsidRDefault="009E0DB6" w:rsidP="001E4A13">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5355"/>
            </w:tblGrid>
            <w:tr w:rsidR="0057797F" w:rsidRPr="006D0E64" w:rsidTr="009E0DB6">
              <w:tc>
                <w:tcPr>
                  <w:tcW w:w="3825" w:type="dxa"/>
                </w:tcPr>
                <w:p w:rsidR="0057797F" w:rsidRPr="006D0E64" w:rsidRDefault="0066285F" w:rsidP="0057797F">
                  <w:pPr>
                    <w:rPr>
                      <w:b/>
                    </w:rPr>
                  </w:pPr>
                  <w:r w:rsidRPr="006D0E64">
                    <w:rPr>
                      <w:b/>
                    </w:rPr>
                    <w:t>For Immediate Release:</w:t>
                  </w:r>
                </w:p>
              </w:tc>
              <w:tc>
                <w:tcPr>
                  <w:tcW w:w="5355" w:type="dxa"/>
                </w:tcPr>
                <w:p w:rsidR="0057797F" w:rsidRPr="006D0E64" w:rsidRDefault="0066285F" w:rsidP="009E0DB6">
                  <w:pPr>
                    <w:rPr>
                      <w:b/>
                    </w:rPr>
                  </w:pPr>
                  <w:r w:rsidRPr="006D0E64">
                    <w:rPr>
                      <w:b/>
                    </w:rPr>
                    <w:t>Contact</w:t>
                  </w:r>
                  <w:r w:rsidR="00555B26" w:rsidRPr="006D0E64">
                    <w:rPr>
                      <w:b/>
                    </w:rPr>
                    <w:t>s</w:t>
                  </w:r>
                  <w:r w:rsidRPr="006D0E64">
                    <w:rPr>
                      <w:b/>
                    </w:rPr>
                    <w:t xml:space="preserve">: </w:t>
                  </w:r>
                </w:p>
              </w:tc>
            </w:tr>
            <w:tr w:rsidR="0057797F" w:rsidRPr="006D0E64" w:rsidTr="009E0DB6">
              <w:tc>
                <w:tcPr>
                  <w:tcW w:w="3825" w:type="dxa"/>
                </w:tcPr>
                <w:p w:rsidR="0057797F" w:rsidRPr="006D0E64" w:rsidRDefault="005E37B5" w:rsidP="009E0DB6">
                  <w:pPr>
                    <w:rPr>
                      <w:b/>
                    </w:rPr>
                  </w:pPr>
                  <w:r>
                    <w:t>March 3</w:t>
                  </w:r>
                  <w:r w:rsidR="0066285F" w:rsidRPr="006D0E64">
                    <w:t>, 201</w:t>
                  </w:r>
                  <w:r w:rsidR="002D5220">
                    <w:t>6</w:t>
                  </w:r>
                </w:p>
              </w:tc>
              <w:tc>
                <w:tcPr>
                  <w:tcW w:w="5355" w:type="dxa"/>
                </w:tcPr>
                <w:p w:rsidR="0057797F" w:rsidRPr="006D0E64" w:rsidRDefault="009E221F" w:rsidP="009E0DB6">
                  <w:pPr>
                    <w:rPr>
                      <w:b/>
                    </w:rPr>
                  </w:pPr>
                  <w:hyperlink r:id="rId6" w:history="1">
                    <w:r w:rsidR="009E0DB6" w:rsidRPr="006D0E64">
                      <w:rPr>
                        <w:rStyle w:val="Hyperlink"/>
                      </w:rPr>
                      <w:t>Neal A. Patel</w:t>
                    </w:r>
                  </w:hyperlink>
                  <w:r w:rsidR="009E0DB6" w:rsidRPr="006D0E64">
                    <w:t>/</w:t>
                  </w:r>
                  <w:hyperlink r:id="rId7" w:history="1">
                    <w:r w:rsidR="009E0DB6" w:rsidRPr="006D0E64">
                      <w:rPr>
                        <w:rStyle w:val="Hyperlink"/>
                      </w:rPr>
                      <w:t>Michawn Rich</w:t>
                    </w:r>
                  </w:hyperlink>
                  <w:r w:rsidR="009E0DB6">
                    <w:t xml:space="preserve"> (Heller) </w:t>
                  </w:r>
                  <w:r w:rsidR="009E0DB6" w:rsidRPr="006D0E64">
                    <w:t>202-224-6244</w:t>
                  </w:r>
                </w:p>
              </w:tc>
            </w:tr>
            <w:tr w:rsidR="00A20550" w:rsidRPr="006D0E64" w:rsidTr="009E0DB6">
              <w:tc>
                <w:tcPr>
                  <w:tcW w:w="3825" w:type="dxa"/>
                </w:tcPr>
                <w:p w:rsidR="00A20550" w:rsidRDefault="00A20550" w:rsidP="009E0DB6"/>
              </w:tc>
              <w:tc>
                <w:tcPr>
                  <w:tcW w:w="5355" w:type="dxa"/>
                </w:tcPr>
                <w:p w:rsidR="00A20550" w:rsidRDefault="009E221F" w:rsidP="00E51513">
                  <w:hyperlink r:id="rId8" w:history="1">
                    <w:r w:rsidR="00A20550" w:rsidRPr="00A20550">
                      <w:rPr>
                        <w:rStyle w:val="Hyperlink"/>
                      </w:rPr>
                      <w:t>Kristen Orthman</w:t>
                    </w:r>
                  </w:hyperlink>
                  <w:r w:rsidR="00A20550">
                    <w:t xml:space="preserve"> (Reid) 202-22</w:t>
                  </w:r>
                  <w:r w:rsidR="00E51513">
                    <w:t>4-2939</w:t>
                  </w:r>
                </w:p>
              </w:tc>
            </w:tr>
            <w:tr w:rsidR="009E0DB6" w:rsidRPr="006D0E64" w:rsidTr="009E0DB6">
              <w:tc>
                <w:tcPr>
                  <w:tcW w:w="3825" w:type="dxa"/>
                </w:tcPr>
                <w:p w:rsidR="009E0DB6" w:rsidRDefault="009E0DB6" w:rsidP="00BE362E"/>
              </w:tc>
              <w:tc>
                <w:tcPr>
                  <w:tcW w:w="5355" w:type="dxa"/>
                </w:tcPr>
                <w:p w:rsidR="009E0DB6" w:rsidRDefault="009E221F" w:rsidP="009E0DB6">
                  <w:hyperlink r:id="rId9" w:history="1">
                    <w:r w:rsidR="009E0DB6" w:rsidRPr="009E0DB6">
                      <w:rPr>
                        <w:rStyle w:val="Hyperlink"/>
                      </w:rPr>
                      <w:t>Greg Lemon</w:t>
                    </w:r>
                  </w:hyperlink>
                  <w:r w:rsidR="009E0DB6">
                    <w:t xml:space="preserve"> (Heck) </w:t>
                  </w:r>
                  <w:r w:rsidR="009E0DB6">
                    <w:rPr>
                      <w:shd w:val="clear" w:color="auto" w:fill="FFFFFF"/>
                    </w:rPr>
                    <w:t>202-225-3252</w:t>
                  </w:r>
                </w:p>
              </w:tc>
            </w:tr>
          </w:tbl>
          <w:p w:rsidR="0057797F" w:rsidRPr="006D0E64" w:rsidRDefault="0057797F" w:rsidP="0057797F">
            <w:pPr>
              <w:rPr>
                <w:b/>
              </w:rPr>
            </w:pPr>
          </w:p>
          <w:p w:rsidR="0069091A" w:rsidRDefault="00A20550" w:rsidP="0069091A">
            <w:pPr>
              <w:jc w:val="center"/>
              <w:rPr>
                <w:b/>
                <w:bCs/>
              </w:rPr>
            </w:pPr>
            <w:r>
              <w:rPr>
                <w:b/>
                <w:bCs/>
                <w:sz w:val="32"/>
              </w:rPr>
              <w:t>Heller-Reid-</w:t>
            </w:r>
            <w:r w:rsidR="0069091A" w:rsidRPr="0069091A">
              <w:rPr>
                <w:b/>
                <w:bCs/>
                <w:sz w:val="32"/>
              </w:rPr>
              <w:t>Heck Bill Fast Track</w:t>
            </w:r>
            <w:r w:rsidR="00A828A0">
              <w:rPr>
                <w:b/>
                <w:bCs/>
                <w:sz w:val="32"/>
              </w:rPr>
              <w:t>s</w:t>
            </w:r>
            <w:r w:rsidR="0069091A" w:rsidRPr="0069091A">
              <w:rPr>
                <w:b/>
                <w:bCs/>
                <w:sz w:val="32"/>
              </w:rPr>
              <w:t xml:space="preserve"> NV-CA High Speed Rail </w:t>
            </w:r>
            <w:r w:rsidR="0069091A">
              <w:rPr>
                <w:b/>
                <w:bCs/>
              </w:rPr>
              <w:t xml:space="preserve"> </w:t>
            </w:r>
          </w:p>
          <w:p w:rsidR="0069091A" w:rsidRDefault="0069091A" w:rsidP="0069091A">
            <w:pPr>
              <w:jc w:val="center"/>
              <w:rPr>
                <w:b/>
                <w:bCs/>
                <w:i/>
                <w:iCs/>
              </w:rPr>
            </w:pPr>
          </w:p>
          <w:p w:rsidR="0069091A" w:rsidRPr="008D7540" w:rsidRDefault="0069091A" w:rsidP="00FE3E6B">
            <w:pPr>
              <w:ind w:right="90"/>
              <w:jc w:val="both"/>
            </w:pPr>
            <w:r w:rsidRPr="008D7540">
              <w:rPr>
                <w:b/>
                <w:bCs/>
              </w:rPr>
              <w:t>(Washington, DC)</w:t>
            </w:r>
            <w:r w:rsidRPr="008D7540">
              <w:t xml:space="preserve"> - </w:t>
            </w:r>
            <w:r w:rsidR="008D7540" w:rsidRPr="008D7540">
              <w:t xml:space="preserve">Today, U.S. Senator Dean Heller (R-NV) and </w:t>
            </w:r>
            <w:r w:rsidR="00A20550">
              <w:t xml:space="preserve">Harry Reid (D-NV) as well as </w:t>
            </w:r>
            <w:r w:rsidR="008D7540" w:rsidRPr="008D7540">
              <w:t xml:space="preserve">Congressman Joe Heck (R-NV03) introduced legislation </w:t>
            </w:r>
            <w:r w:rsidR="00A20550">
              <w:t>to</w:t>
            </w:r>
            <w:r w:rsidR="008D7540" w:rsidRPr="008D7540">
              <w:t xml:space="preserve"> advance high speed passenger rail service between Las </w:t>
            </w:r>
            <w:r w:rsidR="00A20550">
              <w:t>Vegas and Southern California. </w:t>
            </w:r>
            <w:r w:rsidR="008D7540" w:rsidRPr="008D7540">
              <w:t xml:space="preserve">The </w:t>
            </w:r>
            <w:r w:rsidR="008D7540" w:rsidRPr="008D7540">
              <w:rPr>
                <w:i/>
                <w:iCs/>
              </w:rPr>
              <w:t>Mojave National Preserve Boundary Adjustment Act of 2016</w:t>
            </w:r>
            <w:r w:rsidR="008D7540" w:rsidRPr="008D7540">
              <w:t xml:space="preserve"> (S.</w:t>
            </w:r>
            <w:r w:rsidR="005E37B5">
              <w:t>2627</w:t>
            </w:r>
            <w:r w:rsidR="008D7540" w:rsidRPr="008D7540">
              <w:t>/H.R.</w:t>
            </w:r>
            <w:r w:rsidR="005E37B5">
              <w:t>4670</w:t>
            </w:r>
            <w:r w:rsidR="008D7540" w:rsidRPr="008D7540">
              <w:t>) removes federal red tape and promotes the most efficient and cost effective route for the proposed XpressWest rail project that will connect Las Vegas to Los Angeles with stops in Victorville and Palmdale.</w:t>
            </w:r>
          </w:p>
          <w:p w:rsidR="0069091A" w:rsidRPr="008D7540" w:rsidRDefault="0069091A" w:rsidP="00FE3E6B">
            <w:pPr>
              <w:ind w:right="90"/>
              <w:jc w:val="both"/>
            </w:pPr>
          </w:p>
          <w:p w:rsidR="008D7540" w:rsidRPr="008D7540" w:rsidRDefault="008D7540" w:rsidP="008D7540">
            <w:pPr>
              <w:jc w:val="both"/>
              <w:rPr>
                <w:sz w:val="22"/>
                <w:szCs w:val="22"/>
              </w:rPr>
            </w:pPr>
            <w:r w:rsidRPr="008D7540">
              <w:t>Specifically, the Heller</w:t>
            </w:r>
            <w:r w:rsidR="00A20550">
              <w:t>-Reid</w:t>
            </w:r>
            <w:r w:rsidRPr="008D7540">
              <w:t xml:space="preserve">-Heck legislation transfers 520 acres of the Mojave National Preserve from the National Parks Service (NPS), which does not have a clear process to allow for development of infrastructure, to the Bureau of Land Management (BLM), whose process is much more efficient. This adjustment is needed to facilitate construction of the preferred route for the XpressWest rail project. </w:t>
            </w:r>
            <w:r w:rsidR="00AE234C">
              <w:t>This shorter and more economically efficient route avoids unnecessary impacts on wildlife and habitat while also preventing the need to tunnel under hills, which is required by alternate routes</w:t>
            </w:r>
            <w:r w:rsidRPr="008D7540">
              <w:t>.</w:t>
            </w:r>
            <w:r w:rsidR="00A20550">
              <w:t xml:space="preserve"> Following introduction, Heller, Reid, </w:t>
            </w:r>
            <w:r w:rsidRPr="008D7540">
              <w:t>and Heck offered these statements:</w:t>
            </w:r>
          </w:p>
          <w:p w:rsidR="0069091A" w:rsidRPr="008D7540" w:rsidRDefault="0069091A" w:rsidP="00FE3E6B">
            <w:pPr>
              <w:ind w:right="90"/>
              <w:jc w:val="both"/>
            </w:pPr>
          </w:p>
          <w:p w:rsidR="008D7540" w:rsidRDefault="008D7540" w:rsidP="008D7540">
            <w:pPr>
              <w:jc w:val="both"/>
            </w:pPr>
            <w:r w:rsidRPr="008D7540">
              <w:t xml:space="preserve">“We need an ‘all of the above’ approach when it comes to addressing our transportation needs and enhancing tourism opportunities for Las Vegas. The XpressWest rail project will promote economic development and significantly boost tourism to Nevada, benefiting our state for years to come. I am proud to team up with </w:t>
            </w:r>
            <w:r w:rsidR="009E221F">
              <w:t xml:space="preserve">Senator Reid and </w:t>
            </w:r>
            <w:bookmarkStart w:id="0" w:name="_GoBack"/>
            <w:bookmarkEnd w:id="0"/>
            <w:r w:rsidRPr="008D7540">
              <w:t>Congressman Heck to see this project completed in a timely and</w:t>
            </w:r>
            <w:r w:rsidR="00D51FA4">
              <w:t xml:space="preserve"> efficient manner,” said </w:t>
            </w:r>
            <w:r w:rsidR="00D51FA4" w:rsidRPr="00D51FA4">
              <w:rPr>
                <w:b/>
              </w:rPr>
              <w:t>Sen.</w:t>
            </w:r>
            <w:r w:rsidRPr="008D7540">
              <w:t xml:space="preserve"> </w:t>
            </w:r>
            <w:r w:rsidRPr="008D7540">
              <w:rPr>
                <w:b/>
                <w:bCs/>
              </w:rPr>
              <w:t>Dean Heller</w:t>
            </w:r>
            <w:r w:rsidRPr="008D7540">
              <w:t xml:space="preserve">. </w:t>
            </w:r>
          </w:p>
          <w:p w:rsidR="00A20550" w:rsidRDefault="00A20550" w:rsidP="008D7540">
            <w:pPr>
              <w:jc w:val="both"/>
            </w:pPr>
          </w:p>
          <w:p w:rsidR="00E51513" w:rsidRPr="00E51513" w:rsidRDefault="00E51513" w:rsidP="00E51513">
            <w:pPr>
              <w:shd w:val="clear" w:color="auto" w:fill="FFFFFF"/>
            </w:pPr>
            <w:r w:rsidRPr="00E51513">
              <w:t>“I have long supported high speed rail in Nevada and this bill will get our state one step closer to having passenger rail connecting Las Vegas and Southern California. Allowing the border of the Mojave Preserve to be pulled back from the freeway in exchange for more vital inholdings within the Preserve</w:t>
            </w:r>
            <w:r>
              <w:t xml:space="preserve"> is also a win for conservation,” said </w:t>
            </w:r>
            <w:r w:rsidRPr="00E51513">
              <w:rPr>
                <w:b/>
              </w:rPr>
              <w:t>Sen. Harry Reid</w:t>
            </w:r>
            <w:r>
              <w:t>.</w:t>
            </w:r>
          </w:p>
          <w:p w:rsidR="008D7540" w:rsidRPr="008D7540" w:rsidRDefault="008D7540" w:rsidP="008D7540">
            <w:pPr>
              <w:jc w:val="both"/>
            </w:pPr>
          </w:p>
          <w:p w:rsidR="00D51FA4" w:rsidRDefault="00D51FA4" w:rsidP="00D51FA4">
            <w:r>
              <w:t xml:space="preserve">"This simple land transfer between two federal agencies will allow the XpressWest project to pursue the most economically efficient route," </w:t>
            </w:r>
            <w:r>
              <w:rPr>
                <w:b/>
                <w:bCs/>
              </w:rPr>
              <w:t xml:space="preserve">Rep. Joe Heck </w:t>
            </w:r>
            <w:r w:rsidRPr="00D51FA4">
              <w:rPr>
                <w:bCs/>
              </w:rPr>
              <w:t>said.</w:t>
            </w:r>
            <w:r>
              <w:t xml:space="preserve"> "This direct route through the Mohave Natural Preserve is preferred by all parties because it avoids unnecessary impacts on </w:t>
            </w:r>
            <w:r>
              <w:lastRenderedPageBreak/>
              <w:t>wildlife and habitat and eliminates the need to dig expensive tunnels and take a less-direct route. I am pleased to be working with a bipartisan, bicameral group of my colleagues on this legislation and thank Senator Heller for again taking the lead on this effort in the Senate."</w:t>
            </w:r>
          </w:p>
          <w:p w:rsidR="008D7540" w:rsidRPr="008D7540" w:rsidRDefault="008D7540" w:rsidP="008D7540"/>
          <w:p w:rsidR="008D7540" w:rsidRPr="008D7540" w:rsidRDefault="008D7540" w:rsidP="008D7540">
            <w:r w:rsidRPr="008D7540">
              <w:t>H.R.</w:t>
            </w:r>
            <w:r w:rsidR="005E37B5">
              <w:t xml:space="preserve">4670 </w:t>
            </w:r>
            <w:r w:rsidR="00DE5040">
              <w:t xml:space="preserve">is cosponsored by </w:t>
            </w:r>
            <w:r w:rsidR="00E0384C">
              <w:t xml:space="preserve">Representatives Cresent Hardy (R-NV04) and Mark Amodei (R-NV02). </w:t>
            </w:r>
          </w:p>
          <w:p w:rsidR="00AA438D" w:rsidRDefault="0069091A" w:rsidP="0069091A">
            <w:pPr>
              <w:pStyle w:val="NormalWeb"/>
              <w:jc w:val="center"/>
              <w:rPr>
                <w:color w:val="000000"/>
              </w:rPr>
            </w:pPr>
            <w:r>
              <w:rPr>
                <w:color w:val="000000"/>
              </w:rPr>
              <w:t>###</w:t>
            </w:r>
          </w:p>
          <w:p w:rsidR="0069091A" w:rsidRPr="0069091A" w:rsidRDefault="0069091A" w:rsidP="0069091A">
            <w:pPr>
              <w:pStyle w:val="NormalWeb"/>
              <w:jc w:val="center"/>
            </w:pPr>
          </w:p>
        </w:tc>
      </w:tr>
    </w:tbl>
    <w:p w:rsidR="00580E98" w:rsidRPr="006D0E64" w:rsidRDefault="00580E98" w:rsidP="0057797F"/>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32AC"/>
    <w:multiLevelType w:val="hybridMultilevel"/>
    <w:tmpl w:val="5C12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40F2F"/>
    <w:multiLevelType w:val="multilevel"/>
    <w:tmpl w:val="5AA83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3F11A8"/>
    <w:multiLevelType w:val="multilevel"/>
    <w:tmpl w:val="19B4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6"/>
  </w:num>
  <w:num w:numId="5">
    <w:abstractNumId w:val="4"/>
  </w:num>
  <w:num w:numId="6">
    <w:abstractNumId w:val="4"/>
  </w:num>
  <w:num w:numId="7">
    <w:abstractNumId w:val="7"/>
  </w:num>
  <w:num w:numId="8">
    <w:abstractNumId w:val="0"/>
  </w:num>
  <w:num w:numId="9">
    <w:abstractNumId w:val="8"/>
  </w:num>
  <w:num w:numId="10">
    <w:abstractNumId w:val="2"/>
  </w:num>
  <w:num w:numId="11">
    <w:abstractNumId w:val="2"/>
  </w:num>
  <w:num w:numId="12">
    <w:abstractNumId w:val="5"/>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62FC3"/>
    <w:rsid w:val="000656B9"/>
    <w:rsid w:val="00097FA6"/>
    <w:rsid w:val="000F134D"/>
    <w:rsid w:val="001156AB"/>
    <w:rsid w:val="0018652D"/>
    <w:rsid w:val="001D0BE6"/>
    <w:rsid w:val="001D18D0"/>
    <w:rsid w:val="001E0CC1"/>
    <w:rsid w:val="001E4A13"/>
    <w:rsid w:val="001F11D9"/>
    <w:rsid w:val="00226558"/>
    <w:rsid w:val="00232D0E"/>
    <w:rsid w:val="002609AA"/>
    <w:rsid w:val="002D09C1"/>
    <w:rsid w:val="002D5220"/>
    <w:rsid w:val="002E76FB"/>
    <w:rsid w:val="002F6E22"/>
    <w:rsid w:val="003124C7"/>
    <w:rsid w:val="00323E02"/>
    <w:rsid w:val="0033010E"/>
    <w:rsid w:val="003347A2"/>
    <w:rsid w:val="00334CD6"/>
    <w:rsid w:val="00342362"/>
    <w:rsid w:val="0038108A"/>
    <w:rsid w:val="003B5DDB"/>
    <w:rsid w:val="003C184C"/>
    <w:rsid w:val="003C4208"/>
    <w:rsid w:val="003C666C"/>
    <w:rsid w:val="003F095A"/>
    <w:rsid w:val="0040105A"/>
    <w:rsid w:val="00413C3D"/>
    <w:rsid w:val="00446AD2"/>
    <w:rsid w:val="00450C0E"/>
    <w:rsid w:val="004552C4"/>
    <w:rsid w:val="00464BBC"/>
    <w:rsid w:val="00481DBA"/>
    <w:rsid w:val="004B2C96"/>
    <w:rsid w:val="004C3F25"/>
    <w:rsid w:val="004E76ED"/>
    <w:rsid w:val="004F62B8"/>
    <w:rsid w:val="00524741"/>
    <w:rsid w:val="00550740"/>
    <w:rsid w:val="00555B26"/>
    <w:rsid w:val="00561658"/>
    <w:rsid w:val="00571696"/>
    <w:rsid w:val="0057797F"/>
    <w:rsid w:val="00580E98"/>
    <w:rsid w:val="00587D1C"/>
    <w:rsid w:val="005B5AFC"/>
    <w:rsid w:val="005C0224"/>
    <w:rsid w:val="005D1DB8"/>
    <w:rsid w:val="005D325B"/>
    <w:rsid w:val="005E37B5"/>
    <w:rsid w:val="005F1D11"/>
    <w:rsid w:val="00607935"/>
    <w:rsid w:val="006152B4"/>
    <w:rsid w:val="00622223"/>
    <w:rsid w:val="00622F68"/>
    <w:rsid w:val="006445A8"/>
    <w:rsid w:val="0066285F"/>
    <w:rsid w:val="006665B4"/>
    <w:rsid w:val="00671297"/>
    <w:rsid w:val="006742C7"/>
    <w:rsid w:val="00676AEF"/>
    <w:rsid w:val="00686F4C"/>
    <w:rsid w:val="0069091A"/>
    <w:rsid w:val="006915FB"/>
    <w:rsid w:val="006A2047"/>
    <w:rsid w:val="006A7C1A"/>
    <w:rsid w:val="006D0E64"/>
    <w:rsid w:val="006E1284"/>
    <w:rsid w:val="006E18C2"/>
    <w:rsid w:val="006F223B"/>
    <w:rsid w:val="006F3901"/>
    <w:rsid w:val="006F6268"/>
    <w:rsid w:val="00703EBC"/>
    <w:rsid w:val="00735B1D"/>
    <w:rsid w:val="00755C81"/>
    <w:rsid w:val="00762113"/>
    <w:rsid w:val="007639DD"/>
    <w:rsid w:val="00780B54"/>
    <w:rsid w:val="00797C1A"/>
    <w:rsid w:val="007A14FC"/>
    <w:rsid w:val="007C78DB"/>
    <w:rsid w:val="007C7A53"/>
    <w:rsid w:val="007D5CFA"/>
    <w:rsid w:val="007E2DDD"/>
    <w:rsid w:val="007E5696"/>
    <w:rsid w:val="007F7719"/>
    <w:rsid w:val="0080185E"/>
    <w:rsid w:val="0082056F"/>
    <w:rsid w:val="00827203"/>
    <w:rsid w:val="00857127"/>
    <w:rsid w:val="00871988"/>
    <w:rsid w:val="008B66CD"/>
    <w:rsid w:val="008C70FB"/>
    <w:rsid w:val="008D7540"/>
    <w:rsid w:val="008F7E41"/>
    <w:rsid w:val="0090162A"/>
    <w:rsid w:val="00921D1D"/>
    <w:rsid w:val="009938F1"/>
    <w:rsid w:val="009967C8"/>
    <w:rsid w:val="009A303D"/>
    <w:rsid w:val="009A5285"/>
    <w:rsid w:val="009C50C4"/>
    <w:rsid w:val="009E0DB6"/>
    <w:rsid w:val="009E221F"/>
    <w:rsid w:val="009E3806"/>
    <w:rsid w:val="009E4B1E"/>
    <w:rsid w:val="00A20550"/>
    <w:rsid w:val="00A34E3C"/>
    <w:rsid w:val="00A643AC"/>
    <w:rsid w:val="00A74C55"/>
    <w:rsid w:val="00A80694"/>
    <w:rsid w:val="00A828A0"/>
    <w:rsid w:val="00A9103F"/>
    <w:rsid w:val="00AA438D"/>
    <w:rsid w:val="00AB0903"/>
    <w:rsid w:val="00AB3033"/>
    <w:rsid w:val="00AB3831"/>
    <w:rsid w:val="00AC687B"/>
    <w:rsid w:val="00AC77A9"/>
    <w:rsid w:val="00AD52F8"/>
    <w:rsid w:val="00AE234C"/>
    <w:rsid w:val="00AE3C5D"/>
    <w:rsid w:val="00AE3E25"/>
    <w:rsid w:val="00AF35BC"/>
    <w:rsid w:val="00B01FA7"/>
    <w:rsid w:val="00B06072"/>
    <w:rsid w:val="00B27CBD"/>
    <w:rsid w:val="00B32D1F"/>
    <w:rsid w:val="00B61F31"/>
    <w:rsid w:val="00B6308F"/>
    <w:rsid w:val="00B72F1D"/>
    <w:rsid w:val="00B801E4"/>
    <w:rsid w:val="00B85E7E"/>
    <w:rsid w:val="00BA194F"/>
    <w:rsid w:val="00BA51D5"/>
    <w:rsid w:val="00BA783A"/>
    <w:rsid w:val="00BC37B3"/>
    <w:rsid w:val="00BC77F4"/>
    <w:rsid w:val="00BC7C41"/>
    <w:rsid w:val="00BE362E"/>
    <w:rsid w:val="00BF712C"/>
    <w:rsid w:val="00C013B3"/>
    <w:rsid w:val="00C26677"/>
    <w:rsid w:val="00C425F9"/>
    <w:rsid w:val="00C42B95"/>
    <w:rsid w:val="00C64C41"/>
    <w:rsid w:val="00C824A2"/>
    <w:rsid w:val="00CB3C00"/>
    <w:rsid w:val="00CD19E2"/>
    <w:rsid w:val="00CD4730"/>
    <w:rsid w:val="00CE0CEA"/>
    <w:rsid w:val="00D0144A"/>
    <w:rsid w:val="00D10359"/>
    <w:rsid w:val="00D14576"/>
    <w:rsid w:val="00D27611"/>
    <w:rsid w:val="00D35FA5"/>
    <w:rsid w:val="00D51FA4"/>
    <w:rsid w:val="00D83F84"/>
    <w:rsid w:val="00DA1AFE"/>
    <w:rsid w:val="00DD4022"/>
    <w:rsid w:val="00DE3792"/>
    <w:rsid w:val="00DE5040"/>
    <w:rsid w:val="00DE6BF4"/>
    <w:rsid w:val="00E0384C"/>
    <w:rsid w:val="00E04733"/>
    <w:rsid w:val="00E32DE4"/>
    <w:rsid w:val="00E50101"/>
    <w:rsid w:val="00E51513"/>
    <w:rsid w:val="00E576C9"/>
    <w:rsid w:val="00E96E81"/>
    <w:rsid w:val="00EA1F67"/>
    <w:rsid w:val="00EA25C1"/>
    <w:rsid w:val="00EC1CAB"/>
    <w:rsid w:val="00ED3C0C"/>
    <w:rsid w:val="00ED47AC"/>
    <w:rsid w:val="00F05C60"/>
    <w:rsid w:val="00F14F7B"/>
    <w:rsid w:val="00F30CA7"/>
    <w:rsid w:val="00F3536E"/>
    <w:rsid w:val="00F41322"/>
    <w:rsid w:val="00F63DF1"/>
    <w:rsid w:val="00F64291"/>
    <w:rsid w:val="00F656CA"/>
    <w:rsid w:val="00F701BD"/>
    <w:rsid w:val="00F7054B"/>
    <w:rsid w:val="00F869D9"/>
    <w:rsid w:val="00F87362"/>
    <w:rsid w:val="00FB0BA7"/>
    <w:rsid w:val="00FC7136"/>
    <w:rsid w:val="00FC735C"/>
    <w:rsid w:val="00FC7F17"/>
    <w:rsid w:val="00FE0D8C"/>
    <w:rsid w:val="00FE3E6B"/>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93013770">
      <w:bodyDiv w:val="1"/>
      <w:marLeft w:val="0"/>
      <w:marRight w:val="0"/>
      <w:marTop w:val="0"/>
      <w:marBottom w:val="0"/>
      <w:divBdr>
        <w:top w:val="none" w:sz="0" w:space="0" w:color="auto"/>
        <w:left w:val="none" w:sz="0" w:space="0" w:color="auto"/>
        <w:bottom w:val="none" w:sz="0" w:space="0" w:color="auto"/>
        <w:right w:val="none" w:sz="0" w:space="0" w:color="auto"/>
      </w:divBdr>
    </w:div>
    <w:div w:id="94594734">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280457843">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85221161">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29559206">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800002668">
      <w:bodyDiv w:val="1"/>
      <w:marLeft w:val="0"/>
      <w:marRight w:val="0"/>
      <w:marTop w:val="0"/>
      <w:marBottom w:val="0"/>
      <w:divBdr>
        <w:top w:val="none" w:sz="0" w:space="0" w:color="auto"/>
        <w:left w:val="none" w:sz="0" w:space="0" w:color="auto"/>
        <w:bottom w:val="none" w:sz="0" w:space="0" w:color="auto"/>
        <w:right w:val="none" w:sz="0" w:space="0" w:color="auto"/>
      </w:divBdr>
    </w:div>
    <w:div w:id="89412742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62589187">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03578361">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en_Orthman@reid.senate.gov" TargetMode="External"/><Relationship Id="rId3" Type="http://schemas.openxmlformats.org/officeDocument/2006/relationships/settings" Target="settings.xml"/><Relationship Id="rId7" Type="http://schemas.openxmlformats.org/officeDocument/2006/relationships/hyperlink" Target="mailto:michawn_rich@heller.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eg.lemon@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17</cp:revision>
  <cp:lastPrinted>2016-03-01T15:51:00Z</cp:lastPrinted>
  <dcterms:created xsi:type="dcterms:W3CDTF">2016-02-29T20:02:00Z</dcterms:created>
  <dcterms:modified xsi:type="dcterms:W3CDTF">2016-03-03T21:32:00Z</dcterms:modified>
</cp:coreProperties>
</file>