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77" w:rsidRDefault="00254D77" w:rsidP="00254D77">
      <w:pPr>
        <w:jc w:val="center"/>
      </w:pPr>
      <w:r>
        <w:rPr>
          <w:noProof/>
        </w:rPr>
        <w:drawing>
          <wp:inline distT="0" distB="0" distL="0" distR="0">
            <wp:extent cx="5943600" cy="1257300"/>
            <wp:effectExtent l="0" t="0" r="0" b="0"/>
            <wp:docPr id="4" name="Picture 4" descr="cid:image001.png@01D460D4.D0ECC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0D4.D0ECCC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54D77" w:rsidTr="00254D77">
        <w:trPr>
          <w:trHeight w:val="270"/>
          <w:jc w:val="center"/>
        </w:trPr>
        <w:tc>
          <w:tcPr>
            <w:tcW w:w="5181" w:type="dxa"/>
            <w:tcMar>
              <w:top w:w="0" w:type="dxa"/>
              <w:left w:w="108" w:type="dxa"/>
              <w:bottom w:w="0" w:type="dxa"/>
              <w:right w:w="108" w:type="dxa"/>
            </w:tcMar>
            <w:hideMark/>
          </w:tcPr>
          <w:p w:rsidR="00254D77" w:rsidRDefault="00254D7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54D77" w:rsidRDefault="00254D7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54D77" w:rsidTr="00254D77">
        <w:trPr>
          <w:trHeight w:val="360"/>
          <w:jc w:val="center"/>
        </w:trPr>
        <w:tc>
          <w:tcPr>
            <w:tcW w:w="5181" w:type="dxa"/>
            <w:tcMar>
              <w:top w:w="0" w:type="dxa"/>
              <w:left w:w="108" w:type="dxa"/>
              <w:bottom w:w="0" w:type="dxa"/>
              <w:right w:w="108" w:type="dxa"/>
            </w:tcMar>
            <w:hideMark/>
          </w:tcPr>
          <w:p w:rsidR="00254D77" w:rsidRDefault="00254D77">
            <w:pPr>
              <w:spacing w:line="252" w:lineRule="auto"/>
            </w:pPr>
            <w:r>
              <w:rPr>
                <w:rFonts w:ascii="Times New Roman" w:hAnsi="Times New Roman"/>
                <w:sz w:val="24"/>
                <w:szCs w:val="24"/>
              </w:rPr>
              <w:t>October 12</w:t>
            </w:r>
            <w:r>
              <w:rPr>
                <w:rFonts w:ascii="Times New Roman" w:hAnsi="Times New Roman"/>
                <w:sz w:val="24"/>
                <w:szCs w:val="24"/>
                <w:vertAlign w:val="superscript"/>
              </w:rPr>
              <w:t>th</w:t>
            </w:r>
            <w:r>
              <w:rPr>
                <w:rFonts w:ascii="Times New Roman" w:hAnsi="Times New Roman"/>
                <w:sz w:val="24"/>
                <w:szCs w:val="24"/>
              </w:rPr>
              <w:t>, 2018</w:t>
            </w:r>
          </w:p>
        </w:tc>
        <w:tc>
          <w:tcPr>
            <w:tcW w:w="4179" w:type="dxa"/>
            <w:tcMar>
              <w:top w:w="0" w:type="dxa"/>
              <w:left w:w="108" w:type="dxa"/>
              <w:bottom w:w="0" w:type="dxa"/>
              <w:right w:w="108" w:type="dxa"/>
            </w:tcMar>
            <w:hideMark/>
          </w:tcPr>
          <w:p w:rsidR="00254D77" w:rsidRDefault="00254D77">
            <w:pPr>
              <w:spacing w:line="252" w:lineRule="auto"/>
              <w:jc w:val="right"/>
            </w:pPr>
            <w:r>
              <w:rPr>
                <w:rFonts w:ascii="Times New Roman" w:hAnsi="Times New Roman"/>
                <w:sz w:val="24"/>
                <w:szCs w:val="24"/>
              </w:rPr>
              <w:t>202-224-6244</w:t>
            </w:r>
          </w:p>
        </w:tc>
      </w:tr>
      <w:tr w:rsidR="00254D77" w:rsidTr="00254D77">
        <w:trPr>
          <w:trHeight w:val="360"/>
          <w:jc w:val="center"/>
        </w:trPr>
        <w:tc>
          <w:tcPr>
            <w:tcW w:w="5181" w:type="dxa"/>
            <w:tcMar>
              <w:top w:w="0" w:type="dxa"/>
              <w:left w:w="108" w:type="dxa"/>
              <w:bottom w:w="0" w:type="dxa"/>
              <w:right w:w="108" w:type="dxa"/>
            </w:tcMar>
            <w:hideMark/>
          </w:tcPr>
          <w:p w:rsidR="00254D77" w:rsidRDefault="00254D77"/>
        </w:tc>
        <w:tc>
          <w:tcPr>
            <w:tcW w:w="4179" w:type="dxa"/>
            <w:tcMar>
              <w:top w:w="0" w:type="dxa"/>
              <w:left w:w="108" w:type="dxa"/>
              <w:bottom w:w="0" w:type="dxa"/>
              <w:right w:w="108" w:type="dxa"/>
            </w:tcMar>
            <w:hideMark/>
          </w:tcPr>
          <w:p w:rsidR="00254D77" w:rsidRDefault="00254D77">
            <w:pPr>
              <w:spacing w:line="252" w:lineRule="auto"/>
            </w:pPr>
            <w:r>
              <w:rPr>
                <w:rFonts w:ascii="Times New Roman" w:hAnsi="Times New Roman"/>
                <w:sz w:val="24"/>
                <w:szCs w:val="24"/>
              </w:rPr>
              <w:t> </w:t>
            </w:r>
          </w:p>
        </w:tc>
      </w:tr>
    </w:tbl>
    <w:p w:rsidR="00254D77" w:rsidRDefault="00254D77" w:rsidP="00254D77">
      <w:pPr>
        <w:autoSpaceDE w:val="0"/>
        <w:autoSpaceDN w:val="0"/>
        <w:jc w:val="center"/>
        <w:rPr>
          <w:color w:val="1F497D"/>
        </w:rPr>
      </w:pPr>
      <w:bookmarkStart w:id="0" w:name="_GoBack"/>
      <w:r>
        <w:rPr>
          <w:rFonts w:ascii="Times New Roman" w:hAnsi="Times New Roman"/>
          <w:b/>
          <w:bCs/>
          <w:sz w:val="32"/>
          <w:szCs w:val="32"/>
        </w:rPr>
        <w:t xml:space="preserve">Heller Introduces Bill to Address Nevada’s Affordable Housing Crisis, Incentivize Affordable Housing Options for Nevada’s </w:t>
      </w:r>
      <w:proofErr w:type="gramStart"/>
      <w:r>
        <w:rPr>
          <w:rFonts w:ascii="Times New Roman" w:hAnsi="Times New Roman"/>
          <w:b/>
          <w:bCs/>
          <w:sz w:val="32"/>
          <w:szCs w:val="32"/>
        </w:rPr>
        <w:t>Seniors</w:t>
      </w:r>
      <w:proofErr w:type="gramEnd"/>
    </w:p>
    <w:bookmarkEnd w:id="0"/>
    <w:p w:rsidR="00254D77" w:rsidRDefault="00254D77" w:rsidP="00254D77">
      <w:pPr>
        <w:jc w:val="center"/>
      </w:pPr>
      <w:r>
        <w:rPr>
          <w:rFonts w:ascii="Times New Roman" w:hAnsi="Times New Roman"/>
          <w:i/>
          <w:iCs/>
          <w:sz w:val="32"/>
          <w:szCs w:val="32"/>
        </w:rPr>
        <w:t>Heller Bill Creates New Tax Incentives for Housing Owners and Developers to Rent to Low-Income Seniors</w:t>
      </w:r>
    </w:p>
    <w:p w:rsidR="00254D77" w:rsidRDefault="00254D77" w:rsidP="00254D77">
      <w:r>
        <w:rPr>
          <w:rFonts w:ascii="Times New Roman" w:hAnsi="Times New Roman"/>
          <w:sz w:val="24"/>
          <w:szCs w:val="24"/>
        </w:rPr>
        <w:t> </w:t>
      </w:r>
    </w:p>
    <w:p w:rsidR="00254D77" w:rsidRDefault="00254D77" w:rsidP="00254D77">
      <w:r>
        <w:rPr>
          <w:rFonts w:ascii="Times New Roman" w:hAnsi="Times New Roman"/>
          <w:b/>
          <w:bCs/>
          <w:sz w:val="24"/>
          <w:szCs w:val="24"/>
        </w:rPr>
        <w:t xml:space="preserve">WASHINGTON – </w:t>
      </w:r>
      <w:r>
        <w:rPr>
          <w:rFonts w:ascii="Times New Roman" w:hAnsi="Times New Roman"/>
          <w:sz w:val="24"/>
          <w:szCs w:val="24"/>
        </w:rPr>
        <w:t>In an effort to address Nevada’s growing affordable housing crisis,</w:t>
      </w:r>
      <w:r>
        <w:rPr>
          <w:rFonts w:ascii="Times New Roman" w:hAnsi="Times New Roman"/>
          <w:b/>
          <w:bCs/>
          <w:sz w:val="24"/>
          <w:szCs w:val="24"/>
        </w:rPr>
        <w:t xml:space="preserve"> </w:t>
      </w:r>
      <w:r>
        <w:rPr>
          <w:rFonts w:ascii="Times New Roman" w:hAnsi="Times New Roman"/>
          <w:sz w:val="24"/>
          <w:szCs w:val="24"/>
        </w:rPr>
        <w:t xml:space="preserve">U.S. Senator Dean Heller (R-NV) has introduced the Seniors Affordable Housing Tax Credit Act, legislation he authored to incentivize housing owners and developers to rent to low-income seniors. </w:t>
      </w:r>
      <w:hyperlink r:id="rId7" w:history="1">
        <w:r>
          <w:rPr>
            <w:rStyle w:val="Hyperlink"/>
            <w:rFonts w:ascii="Times New Roman" w:hAnsi="Times New Roman"/>
            <w:sz w:val="24"/>
            <w:szCs w:val="24"/>
          </w:rPr>
          <w:t>According to a recent study from the National Low Income Housing Coalition</w:t>
        </w:r>
      </w:hyperlink>
      <w:r>
        <w:rPr>
          <w:rFonts w:ascii="Times New Roman" w:hAnsi="Times New Roman"/>
          <w:sz w:val="24"/>
          <w:szCs w:val="24"/>
        </w:rPr>
        <w:t xml:space="preserve">, </w:t>
      </w:r>
      <w:r>
        <w:rPr>
          <w:rStyle w:val="Hyperlink"/>
          <w:rFonts w:ascii="Times New Roman" w:hAnsi="Times New Roman"/>
          <w:color w:val="auto"/>
          <w:sz w:val="24"/>
          <w:szCs w:val="24"/>
          <w:u w:val="none"/>
        </w:rPr>
        <w:t>Nevada ranks in the top 25 percent of states with the highest housing costs in the nation.</w:t>
      </w:r>
    </w:p>
    <w:p w:rsidR="00254D77" w:rsidRDefault="00254D77" w:rsidP="00254D77">
      <w:r>
        <w:rPr>
          <w:rFonts w:ascii="Times New Roman" w:hAnsi="Times New Roman"/>
          <w:sz w:val="24"/>
          <w:szCs w:val="24"/>
        </w:rPr>
        <w:t> </w:t>
      </w:r>
    </w:p>
    <w:p w:rsidR="00254D77" w:rsidRDefault="00254D77" w:rsidP="00254D77">
      <w:r>
        <w:rPr>
          <w:rFonts w:ascii="Times New Roman" w:hAnsi="Times New Roman"/>
          <w:sz w:val="24"/>
          <w:szCs w:val="24"/>
        </w:rPr>
        <w:t xml:space="preserve">Specifically, Heller’s proposed legislation will create a tax credit program that allocates credits to states, which, in turn, </w:t>
      </w:r>
      <w:proofErr w:type="gramStart"/>
      <w:r>
        <w:rPr>
          <w:rFonts w:ascii="Times New Roman" w:hAnsi="Times New Roman"/>
          <w:sz w:val="24"/>
          <w:szCs w:val="24"/>
        </w:rPr>
        <w:t>will be awarded</w:t>
      </w:r>
      <w:proofErr w:type="gramEnd"/>
      <w:r>
        <w:rPr>
          <w:rFonts w:ascii="Times New Roman" w:hAnsi="Times New Roman"/>
          <w:sz w:val="24"/>
          <w:szCs w:val="24"/>
        </w:rPr>
        <w:t xml:space="preserve"> to owners and developers who choose to rent their properties to low-income seniors. Under the Seniors Affordable Housing Tax Credit Act, those seniors who belong to renters’ credit units would pay no more that 30 percent of their income for rent and utilities, and the rental unit’s owner would receive a federal tax credit, based on the state’s determination, as compensation for any potential loss. </w:t>
      </w:r>
    </w:p>
    <w:p w:rsidR="00254D77" w:rsidRDefault="00254D77" w:rsidP="00254D77">
      <w:r>
        <w:t> </w:t>
      </w:r>
    </w:p>
    <w:p w:rsidR="00254D77" w:rsidRDefault="00254D77" w:rsidP="00254D77">
      <w:r>
        <w:rPr>
          <w:rFonts w:ascii="Times New Roman" w:hAnsi="Times New Roman"/>
          <w:sz w:val="24"/>
          <w:szCs w:val="24"/>
        </w:rPr>
        <w:t xml:space="preserve">“Today, Nevada is one of the fastest growing states in both population and economic expansion. While we welcome this explosion of growth and the jobs that come with it, there is a lack of affordable housing because the demand for it is outpacing the supply,” </w:t>
      </w:r>
      <w:r>
        <w:rPr>
          <w:rFonts w:ascii="Times New Roman" w:hAnsi="Times New Roman"/>
          <w:b/>
          <w:bCs/>
          <w:sz w:val="24"/>
          <w:szCs w:val="24"/>
        </w:rPr>
        <w:t>said Heller.</w:t>
      </w:r>
      <w:r>
        <w:rPr>
          <w:rFonts w:ascii="Times New Roman" w:hAnsi="Times New Roman"/>
          <w:sz w:val="24"/>
          <w:szCs w:val="24"/>
        </w:rPr>
        <w:t xml:space="preserve"> “As I travel across the state, I continue to hear from our Nevada’s seniors who say that they can’t keep up with the rising cost of housing, especially for their rental properties. We need solutions, and my legislation will benefit both renters and homeowners by promoting affordable housing options that reflect the unique needs of our seniors. I urge my colleagues on both sides of the aisle to support this commonsense proposal to help communities in Nevada and across the country work to combat the affordable housing crisis.” </w:t>
      </w:r>
    </w:p>
    <w:p w:rsidR="00254D77" w:rsidRDefault="00254D77" w:rsidP="00254D77">
      <w:r>
        <w:rPr>
          <w:rFonts w:ascii="Times New Roman" w:hAnsi="Times New Roman"/>
          <w:sz w:val="24"/>
          <w:szCs w:val="24"/>
        </w:rPr>
        <w:t> </w:t>
      </w:r>
    </w:p>
    <w:p w:rsidR="00254D77" w:rsidRDefault="00254D77" w:rsidP="00254D77">
      <w:r>
        <w:rPr>
          <w:rFonts w:ascii="Times New Roman" w:hAnsi="Times New Roman"/>
          <w:sz w:val="24"/>
          <w:szCs w:val="24"/>
        </w:rPr>
        <w:t xml:space="preserve">Heller has long worked to combat the affordable housing crisis in Nevada. Most recently, he </w:t>
      </w:r>
      <w:hyperlink r:id="rId8" w:history="1">
        <w:r>
          <w:rPr>
            <w:rStyle w:val="Hyperlink"/>
            <w:rFonts w:ascii="Times New Roman" w:hAnsi="Times New Roman"/>
            <w:sz w:val="24"/>
            <w:szCs w:val="24"/>
          </w:rPr>
          <w:t>urged U.S. Department of the Interior (DOI) Secretary Ryan Zinke</w:t>
        </w:r>
      </w:hyperlink>
      <w:r>
        <w:rPr>
          <w:rFonts w:ascii="Times New Roman" w:hAnsi="Times New Roman"/>
          <w:sz w:val="24"/>
          <w:szCs w:val="24"/>
        </w:rPr>
        <w:t> to help alleviate the impact of the affordable housing shortage by using the Department’s authorities to free up</w:t>
      </w:r>
      <w:r>
        <w:rPr>
          <w:rFonts w:ascii="Times New Roman" w:hAnsi="Times New Roman"/>
          <w:i/>
          <w:iCs/>
          <w:sz w:val="24"/>
          <w:szCs w:val="24"/>
        </w:rPr>
        <w:t xml:space="preserve"> </w:t>
      </w:r>
      <w:r>
        <w:rPr>
          <w:rFonts w:ascii="Times New Roman" w:hAnsi="Times New Roman"/>
          <w:sz w:val="24"/>
          <w:szCs w:val="24"/>
        </w:rPr>
        <w:t>federal lands in Nevada so that communities can develop single and multi-family housing units.</w:t>
      </w:r>
      <w:r>
        <w:rPr>
          <w:rFonts w:ascii="Times New Roman" w:hAnsi="Times New Roman"/>
          <w:i/>
          <w:iCs/>
          <w:sz w:val="24"/>
          <w:szCs w:val="24"/>
        </w:rPr>
        <w:t xml:space="preserve"> </w:t>
      </w:r>
      <w:r>
        <w:rPr>
          <w:rFonts w:ascii="Times New Roman" w:hAnsi="Times New Roman"/>
          <w:sz w:val="24"/>
          <w:szCs w:val="24"/>
        </w:rPr>
        <w:t xml:space="preserve">Specifically, Heller pushed Secretary Zinke to </w:t>
      </w:r>
      <w:hyperlink r:id="rId9" w:history="1">
        <w:r>
          <w:rPr>
            <w:rStyle w:val="Hyperlink"/>
            <w:rFonts w:ascii="Times New Roman" w:hAnsi="Times New Roman"/>
            <w:sz w:val="24"/>
            <w:szCs w:val="24"/>
          </w:rPr>
          <w:t xml:space="preserve">implement </w:t>
        </w:r>
        <w:r>
          <w:rPr>
            <w:rStyle w:val="Hyperlink"/>
            <w:rFonts w:ascii="Times New Roman" w:hAnsi="Times New Roman"/>
            <w:color w:val="1F497D"/>
            <w:sz w:val="24"/>
            <w:szCs w:val="24"/>
          </w:rPr>
          <w:t>his</w:t>
        </w:r>
        <w:r>
          <w:rPr>
            <w:rStyle w:val="Hyperlink"/>
            <w:rFonts w:ascii="Times New Roman" w:hAnsi="Times New Roman"/>
            <w:sz w:val="24"/>
            <w:szCs w:val="24"/>
          </w:rPr>
          <w:t xml:space="preserve"> bipartisan legislation that reauthorized the </w:t>
        </w:r>
        <w:r>
          <w:rPr>
            <w:rStyle w:val="Hyperlink"/>
            <w:rFonts w:ascii="Times New Roman" w:hAnsi="Times New Roman"/>
            <w:sz w:val="24"/>
            <w:szCs w:val="24"/>
          </w:rPr>
          <w:lastRenderedPageBreak/>
          <w:t>Federal Land Transaction Facilitation Act (FLTFA)</w:t>
        </w:r>
      </w:hyperlink>
      <w:r>
        <w:rPr>
          <w:rFonts w:ascii="Times New Roman" w:hAnsi="Times New Roman"/>
          <w:i/>
          <w:iCs/>
          <w:sz w:val="24"/>
          <w:szCs w:val="24"/>
        </w:rPr>
        <w:t>,</w:t>
      </w:r>
      <w:r>
        <w:rPr>
          <w:rFonts w:ascii="Times New Roman" w:hAnsi="Times New Roman"/>
          <w:sz w:val="24"/>
          <w:szCs w:val="24"/>
        </w:rPr>
        <w:t xml:space="preserve"> a program that allows DOI to expedite the sale of federal lands that are already eligible for disposal.</w:t>
      </w:r>
    </w:p>
    <w:p w:rsidR="00254D77" w:rsidRDefault="00254D77" w:rsidP="00254D77">
      <w:r>
        <w:rPr>
          <w:rFonts w:ascii="Times New Roman" w:hAnsi="Times New Roman"/>
          <w:sz w:val="24"/>
          <w:szCs w:val="24"/>
        </w:rPr>
        <w:t> </w:t>
      </w:r>
    </w:p>
    <w:p w:rsidR="00254D77" w:rsidRDefault="00254D77" w:rsidP="00254D77">
      <w:r>
        <w:rPr>
          <w:rFonts w:ascii="Times New Roman" w:hAnsi="Times New Roman"/>
          <w:sz w:val="24"/>
          <w:szCs w:val="24"/>
        </w:rPr>
        <w:t xml:space="preserve">In July, Heller and a group of bipartisan senators introduced </w:t>
      </w:r>
      <w:r>
        <w:rPr>
          <w:rFonts w:ascii="Times New Roman" w:hAnsi="Times New Roman"/>
          <w:sz w:val="24"/>
          <w:szCs w:val="24"/>
          <w:shd w:val="clear" w:color="auto" w:fill="FFFFFF"/>
        </w:rPr>
        <w:t>the </w:t>
      </w:r>
      <w:hyperlink r:id="rId10" w:history="1">
        <w:r>
          <w:rPr>
            <w:rStyle w:val="Hyperlink"/>
            <w:rFonts w:ascii="Times New Roman" w:hAnsi="Times New Roman"/>
            <w:sz w:val="24"/>
            <w:szCs w:val="24"/>
            <w:shd w:val="clear" w:color="auto" w:fill="FFFFFF"/>
          </w:rPr>
          <w:t>Task Force on the Impact of the Affordable Housing Crisis Act</w:t>
        </w:r>
      </w:hyperlink>
      <w:r>
        <w:rPr>
          <w:rFonts w:ascii="Times New Roman" w:hAnsi="Times New Roman"/>
          <w:color w:val="313131"/>
          <w:sz w:val="24"/>
          <w:szCs w:val="24"/>
          <w:shd w:val="clear" w:color="auto" w:fill="FFFFFF"/>
        </w:rPr>
        <w:t>, </w:t>
      </w:r>
      <w:r>
        <w:rPr>
          <w:rFonts w:ascii="Times New Roman" w:hAnsi="Times New Roman"/>
          <w:sz w:val="24"/>
          <w:szCs w:val="24"/>
          <w:shd w:val="clear" w:color="auto" w:fill="FFFFFF"/>
        </w:rPr>
        <w:t>legislation that seeks to better understand and respond to America’s affordable housing crisis by creating a bipartisan affordable housing task force</w:t>
      </w:r>
      <w:r>
        <w:rPr>
          <w:rFonts w:ascii="Times New Roman" w:hAnsi="Times New Roman"/>
          <w:sz w:val="24"/>
          <w:szCs w:val="24"/>
        </w:rPr>
        <w:t xml:space="preserve">. In addition to evaluating and quantifying the impact of housing costs on government programs, the task force will also provide recommendations to Congress with the goal of developing commonsense solutions. </w:t>
      </w:r>
    </w:p>
    <w:p w:rsidR="00254D77" w:rsidRDefault="00254D77" w:rsidP="00254D77">
      <w:r>
        <w:rPr>
          <w:color w:val="215868"/>
        </w:rPr>
        <w:t> </w:t>
      </w:r>
    </w:p>
    <w:p w:rsidR="00254D77" w:rsidRDefault="00254D77" w:rsidP="00254D77">
      <w:pPr>
        <w:shd w:val="clear" w:color="auto" w:fill="FFFFFF"/>
        <w:jc w:val="center"/>
        <w:rPr>
          <w:color w:val="000000"/>
        </w:rPr>
      </w:pPr>
      <w:r>
        <w:t>###</w:t>
      </w:r>
    </w:p>
    <w:p w:rsidR="00254D77" w:rsidRDefault="00254D77" w:rsidP="00254D77">
      <w:pPr>
        <w:shd w:val="clear" w:color="auto" w:fill="FFFFFF"/>
        <w:jc w:val="center"/>
      </w:pPr>
      <w:r>
        <w:rPr>
          <w:rFonts w:ascii="Times New Roman" w:hAnsi="Times New Roman"/>
          <w:noProof/>
          <w:color w:val="0000FF"/>
        </w:rPr>
        <w:drawing>
          <wp:inline distT="0" distB="0" distL="0" distR="0">
            <wp:extent cx="419100" cy="419100"/>
            <wp:effectExtent l="0" t="0" r="0" b="0"/>
            <wp:docPr id="3" name="Picture 3" descr="cid:image002.png@01D460D4.D0ECCC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D4.D0ECCC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3.png@01D460D4.D0ECCC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0D4.D0ECCC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4.png@01D460D4.D0ECCC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0D4.D0ECCC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80E31" w:rsidRDefault="00254D7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77"/>
    <w:rsid w:val="00254D77"/>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5C439-B059-4A10-8E3C-2AFE005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8/9/heller-presses-interior-department-to-implement-his-bill-to-help-alleviate-nevada-s-affordable-housing-crisis" TargetMode="External"/><Relationship Id="rId13" Type="http://schemas.openxmlformats.org/officeDocument/2006/relationships/image" Target="cid:image002.png@01D460D4.D0ECCC6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lihc.org/oor/nevada"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460D4.D0ECCC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460D4.D0ECCC60" TargetMode="External"/><Relationship Id="rId15" Type="http://schemas.openxmlformats.org/officeDocument/2006/relationships/image" Target="media/image3.png"/><Relationship Id="rId10" Type="http://schemas.openxmlformats.org/officeDocument/2006/relationships/hyperlink" Target="https://www.heller.senate.gov/public/index.cfm/2018/7/heller-group-of-bipartisan-senators-introduce-bill-to-create-affordable-housing-task-force" TargetMode="External"/><Relationship Id="rId19" Type="http://schemas.openxmlformats.org/officeDocument/2006/relationships/image" Target="cid:image004.png@01D460D4.D0ECCC6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2B11FD8B-49DC-4774-A2DD-FE28B352BD9D"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United States Senate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2018-11-26T17:25:00Z</dcterms:created>
  <dcterms:modified xsi:type="dcterms:W3CDTF">2018-11-26T17:25:00Z</dcterms:modified>
</cp:coreProperties>
</file>