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FC7136" w:rsidRDefault="00FC7136" w:rsidP="00FC7136">
      <w:r>
        <w:rPr>
          <w:b/>
        </w:rPr>
        <w:t>For Immediate Release</w:t>
      </w:r>
      <w:r w:rsidR="00055454">
        <w:rPr>
          <w:b/>
        </w:rPr>
        <w:t xml:space="preserve">:                          </w:t>
      </w:r>
      <w:r w:rsidR="00055454">
        <w:rPr>
          <w:b/>
        </w:rPr>
        <w:tab/>
      </w:r>
      <w:r>
        <w:t>Contact: Neal A. Patel</w:t>
      </w:r>
      <w:r w:rsidR="00055454">
        <w:t xml:space="preserve"> (Heller): 202-224 6244</w:t>
      </w:r>
      <w:r>
        <w:t xml:space="preserve"> </w:t>
      </w:r>
      <w:r w:rsidR="000A7CE6">
        <w:t xml:space="preserve">January </w:t>
      </w:r>
      <w:r w:rsidR="00AB37FD">
        <w:t>2</w:t>
      </w:r>
      <w:r w:rsidR="00E01084">
        <w:t>8</w:t>
      </w:r>
      <w:r w:rsidR="005473D6">
        <w:t>, 2015</w:t>
      </w:r>
      <w:r w:rsidRPr="00FB0BA7">
        <w:tab/>
      </w:r>
      <w:r>
        <w:tab/>
      </w:r>
      <w:r>
        <w:tab/>
      </w:r>
      <w:r>
        <w:tab/>
      </w:r>
      <w:r w:rsidR="00055454">
        <w:tab/>
        <w:t xml:space="preserve">   Jonathan Kott (Manchin): 202-224-3954</w:t>
      </w:r>
    </w:p>
    <w:p w:rsidR="00FC7136" w:rsidRDefault="00FC7136" w:rsidP="00FC71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        </w:t>
      </w:r>
    </w:p>
    <w:p w:rsidR="005A2897" w:rsidRDefault="005A2897" w:rsidP="005A28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Heller and Manchin Join to Introduce Veterans Small Business </w:t>
      </w:r>
      <w:r w:rsidRPr="005A2897">
        <w:rPr>
          <w:b/>
          <w:bCs/>
          <w:sz w:val="32"/>
          <w:szCs w:val="32"/>
        </w:rPr>
        <w:t>Opportunity</w:t>
      </w:r>
      <w:r>
        <w:rPr>
          <w:b/>
          <w:bCs/>
          <w:sz w:val="32"/>
          <w:szCs w:val="32"/>
        </w:rPr>
        <w:t xml:space="preserve"> </w:t>
      </w:r>
      <w:r w:rsidRPr="005A2897">
        <w:rPr>
          <w:b/>
          <w:bCs/>
          <w:sz w:val="32"/>
          <w:szCs w:val="32"/>
        </w:rPr>
        <w:t>and</w:t>
      </w:r>
      <w:r>
        <w:rPr>
          <w:b/>
          <w:bCs/>
          <w:sz w:val="32"/>
          <w:szCs w:val="32"/>
        </w:rPr>
        <w:t xml:space="preserve"> Protection Act</w:t>
      </w:r>
    </w:p>
    <w:p w:rsidR="005A2897" w:rsidRPr="00923EC6" w:rsidRDefault="005A2897" w:rsidP="005A2897">
      <w:pPr>
        <w:pStyle w:val="NormalWeb"/>
      </w:pPr>
      <w:r w:rsidRPr="00923EC6">
        <w:rPr>
          <w:b/>
          <w:bCs/>
        </w:rPr>
        <w:t xml:space="preserve">(Washington, DC) – </w:t>
      </w:r>
      <w:r w:rsidRPr="00923EC6">
        <w:t>Today, U.S. Senators Dean Heller (R-NV) and Joe Ma</w:t>
      </w:r>
      <w:bookmarkStart w:id="0" w:name="_GoBack"/>
      <w:bookmarkEnd w:id="0"/>
      <w:r w:rsidRPr="00923EC6">
        <w:t>nchin (D-WV) issued the following statements following introduction of the Veterans Small Business Opportunity and Protection Act:</w:t>
      </w:r>
    </w:p>
    <w:p w:rsidR="005A2897" w:rsidRPr="00923EC6" w:rsidRDefault="005A2897" w:rsidP="005A2897">
      <w:pPr>
        <w:pStyle w:val="NormalWeb"/>
      </w:pPr>
      <w:r w:rsidRPr="00923EC6">
        <w:t xml:space="preserve">“I’m proud to team with Senator Manchin to protect the interests of those who serve in our military. After dealing with the loss of a loved one, the last thing the family of a veteran should have to worry about is losing their veteran-owned small business status. This legislation will help veteran-owned family businesses remain eligible for important small business benefits,” </w:t>
      </w:r>
      <w:r w:rsidRPr="00923EC6">
        <w:rPr>
          <w:b/>
        </w:rPr>
        <w:t>said Senator Dean Heller</w:t>
      </w:r>
      <w:r w:rsidRPr="00923EC6">
        <w:t xml:space="preserve">.   </w:t>
      </w:r>
    </w:p>
    <w:p w:rsidR="0076706C" w:rsidRPr="00923EC6" w:rsidRDefault="0076706C" w:rsidP="0076706C">
      <w:pPr>
        <w:pStyle w:val="NormalWeb"/>
      </w:pPr>
      <w:r w:rsidRPr="00923EC6">
        <w:rPr>
          <w:b/>
        </w:rPr>
        <w:t>Senator Manchin continued,</w:t>
      </w:r>
      <w:r w:rsidRPr="00923EC6">
        <w:t xml:space="preserve"> “Veterans put their lives on the line for our country, and should be confident that their families will be taken care of in times of need.  I am proud to co-sponsor this bill with Senator Heller that helps the spouses and dependents of veteran-owned small businesses after service members pass away from a disability or in the line of duty. I know West Virginians share my commitment to doing anything that we can to help make the grieving process even the slightest bit easier for our veterans’ families.” </w:t>
      </w:r>
    </w:p>
    <w:p w:rsidR="00953052" w:rsidRPr="00923EC6" w:rsidRDefault="00953052" w:rsidP="00953052">
      <w:pPr>
        <w:pStyle w:val="NormalWeb"/>
      </w:pPr>
      <w:r w:rsidRPr="00923EC6">
        <w:rPr>
          <w:b/>
          <w:bCs/>
          <w:u w:val="single"/>
        </w:rPr>
        <w:t>Background</w:t>
      </w:r>
    </w:p>
    <w:p w:rsidR="00953052" w:rsidRPr="00923EC6" w:rsidRDefault="00953052" w:rsidP="00953052">
      <w:pPr>
        <w:pStyle w:val="NormalWeb"/>
      </w:pPr>
      <w:r w:rsidRPr="00923EC6">
        <w:t>Current law allows a spouse to continue receiving the veteran small business designation for ten years only if the veteran's death was caused by a disability rated as a 100 percent disabling as a result of active duty service. When a veteran small business owner with a service-connected disability of less than 100 percent dies from causes unrelated to service, the spouse imm</w:t>
      </w:r>
      <w:r w:rsidR="005A2897" w:rsidRPr="00923EC6">
        <w:t>ediately loses those benefits. Furthermore, n</w:t>
      </w:r>
      <w:r w:rsidRPr="00923EC6">
        <w:t>o legislation was included to address service members who owned businesses that are killed in action.</w:t>
      </w:r>
    </w:p>
    <w:p w:rsidR="005A2897" w:rsidRPr="00923EC6" w:rsidRDefault="005A2897" w:rsidP="005A2897">
      <w:pPr>
        <w:pStyle w:val="NormalWeb"/>
      </w:pPr>
      <w:r w:rsidRPr="00923EC6">
        <w:rPr>
          <w:b/>
          <w:bCs/>
          <w:u w:val="single"/>
        </w:rPr>
        <w:t>The Veterans Small Business Protection Act:</w:t>
      </w:r>
    </w:p>
    <w:p w:rsidR="005A2897" w:rsidRPr="00923EC6" w:rsidRDefault="005A2897" w:rsidP="005A2897">
      <w:pPr>
        <w:numPr>
          <w:ilvl w:val="0"/>
          <w:numId w:val="3"/>
        </w:numPr>
        <w:spacing w:before="100" w:beforeAutospacing="1" w:after="100" w:afterAutospacing="1"/>
      </w:pPr>
      <w:r w:rsidRPr="00923EC6">
        <w:t>Affords surviving spouses or dependents of service members with a service-connected disability rating of less than 100 percent to have three years of eligibility as a service-disabled veteran-owned small business, which provides more time for the family to transition.</w:t>
      </w:r>
    </w:p>
    <w:p w:rsidR="005A2897" w:rsidRPr="00923EC6" w:rsidRDefault="005A2897" w:rsidP="005A2897">
      <w:pPr>
        <w:numPr>
          <w:ilvl w:val="0"/>
          <w:numId w:val="3"/>
        </w:numPr>
        <w:spacing w:before="100" w:beforeAutospacing="1" w:after="100" w:afterAutospacing="1"/>
      </w:pPr>
      <w:r w:rsidRPr="00923EC6">
        <w:t>Authorizes the Department of Veterans Affairs to treat any business left to a spouse or dependent by a member of the Armed Services killed in the line of duty as a veteran-</w:t>
      </w:r>
      <w:r w:rsidRPr="00923EC6">
        <w:lastRenderedPageBreak/>
        <w:t>owned business or a disabled-veteran-owned business for purposes of benefit eligibility for 10 years.</w:t>
      </w:r>
    </w:p>
    <w:p w:rsidR="005A2897" w:rsidRPr="00923EC6" w:rsidRDefault="005A2897" w:rsidP="005A2897">
      <w:pPr>
        <w:numPr>
          <w:ilvl w:val="0"/>
          <w:numId w:val="3"/>
        </w:numPr>
        <w:spacing w:before="100" w:beforeAutospacing="1" w:after="100" w:afterAutospacing="1"/>
      </w:pPr>
      <w:r w:rsidRPr="00923EC6">
        <w:t>Ensures that surviving spouses or dependents of service members that owned a small business and were killed in action are considered for government contracts.  </w:t>
      </w:r>
    </w:p>
    <w:p w:rsidR="0076706C" w:rsidRPr="00923EC6" w:rsidRDefault="0076706C" w:rsidP="0076706C">
      <w:pPr>
        <w:spacing w:before="100" w:beforeAutospacing="1" w:after="100" w:afterAutospacing="1"/>
        <w:ind w:left="720"/>
        <w:jc w:val="center"/>
        <w:rPr>
          <w:shd w:val="clear" w:color="auto" w:fill="FFFFFF"/>
        </w:rPr>
      </w:pPr>
      <w:r w:rsidRPr="00923EC6">
        <w:t>###</w:t>
      </w:r>
    </w:p>
    <w:sectPr w:rsidR="0076706C" w:rsidRPr="0092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5FA3"/>
    <w:multiLevelType w:val="multilevel"/>
    <w:tmpl w:val="8B86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6F6C"/>
    <w:rsid w:val="00017623"/>
    <w:rsid w:val="00026DAC"/>
    <w:rsid w:val="00034028"/>
    <w:rsid w:val="00034609"/>
    <w:rsid w:val="00055454"/>
    <w:rsid w:val="00062FC3"/>
    <w:rsid w:val="000656B9"/>
    <w:rsid w:val="000A7CE6"/>
    <w:rsid w:val="001C6ACD"/>
    <w:rsid w:val="002E76FB"/>
    <w:rsid w:val="00342362"/>
    <w:rsid w:val="00364128"/>
    <w:rsid w:val="003C4208"/>
    <w:rsid w:val="003E1C4C"/>
    <w:rsid w:val="00473581"/>
    <w:rsid w:val="00482A01"/>
    <w:rsid w:val="00493CDC"/>
    <w:rsid w:val="004B5859"/>
    <w:rsid w:val="004E23D2"/>
    <w:rsid w:val="004F62B8"/>
    <w:rsid w:val="005473D6"/>
    <w:rsid w:val="005A2897"/>
    <w:rsid w:val="006244F6"/>
    <w:rsid w:val="006742C7"/>
    <w:rsid w:val="00676AEF"/>
    <w:rsid w:val="006A34D9"/>
    <w:rsid w:val="006E1284"/>
    <w:rsid w:val="00705E9D"/>
    <w:rsid w:val="00755C81"/>
    <w:rsid w:val="00762113"/>
    <w:rsid w:val="0076706C"/>
    <w:rsid w:val="00780B54"/>
    <w:rsid w:val="007E2DDD"/>
    <w:rsid w:val="0080185E"/>
    <w:rsid w:val="00817109"/>
    <w:rsid w:val="00827203"/>
    <w:rsid w:val="008F7E41"/>
    <w:rsid w:val="0092088A"/>
    <w:rsid w:val="00923EC6"/>
    <w:rsid w:val="00930476"/>
    <w:rsid w:val="00953052"/>
    <w:rsid w:val="00984228"/>
    <w:rsid w:val="009938F1"/>
    <w:rsid w:val="009967C8"/>
    <w:rsid w:val="009B556C"/>
    <w:rsid w:val="009E4B1E"/>
    <w:rsid w:val="009F5E2D"/>
    <w:rsid w:val="00A346A3"/>
    <w:rsid w:val="00A74C55"/>
    <w:rsid w:val="00AA072E"/>
    <w:rsid w:val="00AB37FD"/>
    <w:rsid w:val="00AC687B"/>
    <w:rsid w:val="00BA783A"/>
    <w:rsid w:val="00C1522B"/>
    <w:rsid w:val="00C42B95"/>
    <w:rsid w:val="00C64C41"/>
    <w:rsid w:val="00CD4730"/>
    <w:rsid w:val="00D14576"/>
    <w:rsid w:val="00D328BD"/>
    <w:rsid w:val="00D35FA5"/>
    <w:rsid w:val="00D74543"/>
    <w:rsid w:val="00DA1AFE"/>
    <w:rsid w:val="00DE6BF4"/>
    <w:rsid w:val="00E01084"/>
    <w:rsid w:val="00E54DDB"/>
    <w:rsid w:val="00E6010B"/>
    <w:rsid w:val="00E96E81"/>
    <w:rsid w:val="00EB5A62"/>
    <w:rsid w:val="00ED3C0C"/>
    <w:rsid w:val="00ED695B"/>
    <w:rsid w:val="00F05C60"/>
    <w:rsid w:val="00F47293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A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11</cp:revision>
  <cp:lastPrinted>2015-01-28T20:24:00Z</cp:lastPrinted>
  <dcterms:created xsi:type="dcterms:W3CDTF">2015-01-26T18:22:00Z</dcterms:created>
  <dcterms:modified xsi:type="dcterms:W3CDTF">2015-01-28T21:55:00Z</dcterms:modified>
</cp:coreProperties>
</file>