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15" w:type="dxa"/>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353"/>
      </w:tblGrid>
      <w:tr w:rsidR="003B0819" w:rsidTr="00365D4A">
        <w:tc>
          <w:tcPr>
            <w:tcW w:w="9315" w:type="dxa"/>
          </w:tcPr>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1"/>
              <w:gridCol w:w="5642"/>
            </w:tblGrid>
            <w:tr w:rsidR="00365D4A" w:rsidRPr="00EA6CBB" w:rsidTr="00911000">
              <w:trPr>
                <w:trHeight w:val="221"/>
              </w:trPr>
              <w:tc>
                <w:tcPr>
                  <w:tcW w:w="3621" w:type="dxa"/>
                </w:tcPr>
                <w:p w:rsidR="00365D4A" w:rsidRDefault="00365D4A" w:rsidP="00365D4A">
                  <w:pPr>
                    <w:jc w:val="center"/>
                  </w:pPr>
                </w:p>
              </w:tc>
              <w:tc>
                <w:tcPr>
                  <w:tcW w:w="5642" w:type="dxa"/>
                </w:tcPr>
                <w:p w:rsidR="00365D4A" w:rsidRDefault="00365D4A" w:rsidP="00365D4A">
                  <w:r>
                    <w:rPr>
                      <w:noProof/>
                    </w:rPr>
                    <w:drawing>
                      <wp:inline distT="0" distB="0" distL="0" distR="0" wp14:anchorId="0FC6539B" wp14:editId="468217DB">
                        <wp:extent cx="1314450" cy="1244009"/>
                        <wp:effectExtent l="0" t="0" r="0" b="0"/>
                        <wp:docPr id="2" name="Picture 2"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4/US-Senate-UnofficialAltGreatSeal.svg/2000px-US-Senate-UnofficialAltGreatSeal.svg.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15039" cy="1244566"/>
                                </a:xfrm>
                                <a:prstGeom prst="rect">
                                  <a:avLst/>
                                </a:prstGeom>
                                <a:noFill/>
                                <a:ln>
                                  <a:noFill/>
                                </a:ln>
                              </pic:spPr>
                            </pic:pic>
                          </a:graphicData>
                        </a:graphic>
                      </wp:inline>
                    </w:drawing>
                  </w:r>
                </w:p>
              </w:tc>
            </w:tr>
            <w:tr w:rsidR="00365D4A" w:rsidRPr="00EA6CBB" w:rsidTr="00911000">
              <w:trPr>
                <w:trHeight w:val="221"/>
              </w:trPr>
              <w:tc>
                <w:tcPr>
                  <w:tcW w:w="3621" w:type="dxa"/>
                </w:tcPr>
                <w:p w:rsidR="00365D4A" w:rsidRDefault="00365D4A" w:rsidP="00365D4A"/>
              </w:tc>
              <w:tc>
                <w:tcPr>
                  <w:tcW w:w="5642" w:type="dxa"/>
                </w:tcPr>
                <w:p w:rsidR="00365D4A" w:rsidRDefault="00365D4A" w:rsidP="00365D4A">
                  <w:pPr>
                    <w:jc w:val="center"/>
                  </w:pPr>
                </w:p>
              </w:tc>
            </w:tr>
            <w:tr w:rsidR="00365D4A" w:rsidRPr="001D661F" w:rsidTr="00911000">
              <w:trPr>
                <w:trHeight w:val="208"/>
              </w:trPr>
              <w:tc>
                <w:tcPr>
                  <w:tcW w:w="3621" w:type="dxa"/>
                </w:tcPr>
                <w:p w:rsidR="00365D4A" w:rsidRPr="001D661F" w:rsidRDefault="00365D4A" w:rsidP="00365D4A">
                  <w:pPr>
                    <w:rPr>
                      <w:b/>
                    </w:rPr>
                  </w:pPr>
                  <w:r w:rsidRPr="001D661F">
                    <w:rPr>
                      <w:b/>
                    </w:rPr>
                    <w:t>For Immediate Release:</w:t>
                  </w:r>
                </w:p>
              </w:tc>
              <w:tc>
                <w:tcPr>
                  <w:tcW w:w="5642" w:type="dxa"/>
                </w:tcPr>
                <w:p w:rsidR="00365D4A" w:rsidRPr="001D661F" w:rsidRDefault="00365D4A" w:rsidP="00365D4A">
                  <w:pPr>
                    <w:jc w:val="right"/>
                    <w:rPr>
                      <w:b/>
                    </w:rPr>
                  </w:pPr>
                  <w:r w:rsidRPr="001D661F">
                    <w:rPr>
                      <w:b/>
                    </w:rPr>
                    <w:t xml:space="preserve">Contacts: </w:t>
                  </w:r>
                </w:p>
              </w:tc>
            </w:tr>
            <w:tr w:rsidR="00365D4A" w:rsidRPr="001D661F" w:rsidTr="00911000">
              <w:trPr>
                <w:trHeight w:val="1082"/>
              </w:trPr>
              <w:tc>
                <w:tcPr>
                  <w:tcW w:w="3621" w:type="dxa"/>
                </w:tcPr>
                <w:p w:rsidR="00365D4A" w:rsidRPr="001D661F" w:rsidRDefault="005448D6" w:rsidP="00365D4A">
                  <w:pPr>
                    <w:rPr>
                      <w:b/>
                    </w:rPr>
                  </w:pPr>
                  <w:r>
                    <w:t>March 28</w:t>
                  </w:r>
                  <w:r w:rsidR="00365D4A" w:rsidRPr="001D661F">
                    <w:t>, 2017</w:t>
                  </w:r>
                </w:p>
              </w:tc>
              <w:tc>
                <w:tcPr>
                  <w:tcW w:w="5642" w:type="dxa"/>
                </w:tcPr>
                <w:p w:rsidR="00161A60" w:rsidRDefault="002F464A" w:rsidP="00161A60">
                  <w:pPr>
                    <w:jc w:val="right"/>
                    <w:rPr>
                      <w:sz w:val="22"/>
                      <w:szCs w:val="22"/>
                    </w:rPr>
                  </w:pPr>
                  <w:hyperlink r:id="rId6" w:history="1">
                    <w:r w:rsidR="00161A60">
                      <w:rPr>
                        <w:rStyle w:val="Hyperlink"/>
                      </w:rPr>
                      <w:t>Megan Taylor</w:t>
                    </w:r>
                  </w:hyperlink>
                  <w:r w:rsidR="00161A60">
                    <w:t xml:space="preserve"> (202) 224-6244 (Heller)</w:t>
                  </w:r>
                </w:p>
                <w:p w:rsidR="00161A60" w:rsidRDefault="002F464A" w:rsidP="00161A60">
                  <w:pPr>
                    <w:jc w:val="right"/>
                  </w:pPr>
                  <w:hyperlink r:id="rId7" w:history="1">
                    <w:r w:rsidR="009D0166">
                      <w:rPr>
                        <w:rStyle w:val="Hyperlink"/>
                      </w:rPr>
                      <w:t>Rey Benitez</w:t>
                    </w:r>
                  </w:hyperlink>
                  <w:r w:rsidR="009D0166">
                    <w:t xml:space="preserve"> 202-224-3542 (Cortez Masto) </w:t>
                  </w:r>
                </w:p>
                <w:p w:rsidR="00365D4A" w:rsidRPr="001D661F" w:rsidRDefault="00365D4A" w:rsidP="00161A60">
                  <w:pPr>
                    <w:jc w:val="right"/>
                  </w:pPr>
                </w:p>
              </w:tc>
            </w:tr>
          </w:tbl>
          <w:p w:rsidR="009D0166" w:rsidRDefault="00281125" w:rsidP="009D0166">
            <w:pPr>
              <w:jc w:val="center"/>
              <w:rPr>
                <w:b/>
                <w:bCs/>
                <w:sz w:val="36"/>
                <w:szCs w:val="36"/>
              </w:rPr>
            </w:pPr>
            <w:r>
              <w:rPr>
                <w:b/>
                <w:bCs/>
                <w:sz w:val="36"/>
                <w:szCs w:val="36"/>
              </w:rPr>
              <w:t>Heller, Masto Announce</w:t>
            </w:r>
            <w:r w:rsidR="009D0166">
              <w:rPr>
                <w:b/>
                <w:bCs/>
                <w:sz w:val="36"/>
                <w:szCs w:val="36"/>
              </w:rPr>
              <w:t xml:space="preserve"> Federal Disaster Relief Funds for Nevada in Response to February Storms </w:t>
            </w:r>
            <w:r w:rsidR="009D0166">
              <w:rPr>
                <w:b/>
                <w:bCs/>
                <w:sz w:val="36"/>
                <w:szCs w:val="36"/>
              </w:rPr>
              <w:br/>
            </w:r>
          </w:p>
          <w:p w:rsidR="009D0166" w:rsidRDefault="009D0166" w:rsidP="009D0166">
            <w:r w:rsidRPr="00483DF8">
              <w:rPr>
                <w:b/>
                <w:shd w:val="clear" w:color="auto" w:fill="FFFFFF"/>
              </w:rPr>
              <w:t>Washington, D.C</w:t>
            </w:r>
            <w:r w:rsidRPr="00483DF8">
              <w:rPr>
                <w:shd w:val="clear" w:color="auto" w:fill="FFFFFF"/>
              </w:rPr>
              <w:t xml:space="preserve">. – </w:t>
            </w:r>
            <w:r w:rsidRPr="00BD2990">
              <w:t xml:space="preserve">Following President Trump’s Major Disaster Declaration for Nevada, the Federal Emergency Management Agency (FEMA) announced it will provide federal funds to help Nevada communities recover from ongoing devastating flooding that resulted from severe winter storms that occurred </w:t>
            </w:r>
            <w:r w:rsidRPr="000E281A">
              <w:t xml:space="preserve">in February of 2017. FEMA designated the following areas as eligible to receive assistance: counties of Douglas (including the Washoe Tribe of Nevada and California within the State of Nevada), Elko (including the South Fork Band of Te-Moak Tribe of Western Shoshone), Humboldt, and Washoe </w:t>
            </w:r>
            <w:r w:rsidR="001C100C">
              <w:t>as well as</w:t>
            </w:r>
            <w:r w:rsidRPr="000E281A">
              <w:t xml:space="preserve"> the independent city of Carson City.</w:t>
            </w:r>
          </w:p>
          <w:p w:rsidR="009D0166" w:rsidRDefault="009D0166" w:rsidP="009D0166">
            <w:pPr>
              <w:pStyle w:val="BlockText"/>
              <w:ind w:left="0"/>
            </w:pPr>
          </w:p>
          <w:p w:rsidR="009D0166" w:rsidRDefault="009D0166" w:rsidP="009D0166">
            <w:r>
              <w:rPr>
                <w:shd w:val="clear" w:color="auto" w:fill="FFFFFF"/>
              </w:rPr>
              <w:t>On March 9</w:t>
            </w:r>
            <w:r>
              <w:rPr>
                <w:shd w:val="clear" w:color="auto" w:fill="FFFFFF"/>
                <w:vertAlign w:val="superscript"/>
              </w:rPr>
              <w:t>th</w:t>
            </w:r>
            <w:r>
              <w:rPr>
                <w:shd w:val="clear" w:color="auto" w:fill="FFFFFF"/>
              </w:rPr>
              <w:t xml:space="preserve">, </w:t>
            </w:r>
            <w:r>
              <w:t xml:space="preserve">Senators Dean Heller (R-NV) and Catherine Cortez Masto (D-NV) </w:t>
            </w:r>
            <w:hyperlink r:id="rId8" w:history="1">
              <w:r>
                <w:rPr>
                  <w:rStyle w:val="Hyperlink"/>
                </w:rPr>
                <w:t>urged</w:t>
              </w:r>
            </w:hyperlink>
            <w:r>
              <w:t xml:space="preserve"> President Trump and </w:t>
            </w:r>
            <w:hyperlink r:id="rId9" w:history="1">
              <w:r>
                <w:rPr>
                  <w:rStyle w:val="Hyperlink"/>
                </w:rPr>
                <w:t>requested</w:t>
              </w:r>
            </w:hyperlink>
            <w:r>
              <w:t xml:space="preserve"> the U.S. Army Corps of Engineers provide disaster assistance for the state of Nevada following devastating flooding. </w:t>
            </w:r>
          </w:p>
          <w:p w:rsidR="009D0166" w:rsidRDefault="009D0166" w:rsidP="009D0166">
            <w:pPr>
              <w:rPr>
                <w:shd w:val="clear" w:color="auto" w:fill="FFFFFF"/>
              </w:rPr>
            </w:pPr>
          </w:p>
          <w:p w:rsidR="009D0166" w:rsidRDefault="009D0166" w:rsidP="009D0166">
            <w:r>
              <w:t xml:space="preserve">“This past month, devastating storms rocked Northern Nevada and destroyed homes, property, and roads. Our state needs relief, and that’s why I have been working with the Administration, Nevada delegation, and Governor Sandoval to ensure that our state receives the resources it needs to rebuild,” </w:t>
            </w:r>
            <w:r w:rsidRPr="00483DF8">
              <w:rPr>
                <w:b/>
              </w:rPr>
              <w:t>said Heller</w:t>
            </w:r>
            <w:r>
              <w:t>. “I welcome the Administration’s announcement, and I will continue to monitor the ongoing flooding closely and collaborate with state, local, and federal officials to help Nevada communities recover.”  </w:t>
            </w:r>
          </w:p>
          <w:p w:rsidR="009D0166" w:rsidRDefault="009D0166" w:rsidP="009D0166"/>
          <w:p w:rsidR="008E326A" w:rsidRDefault="008E326A" w:rsidP="008E326A">
            <w:pPr>
              <w:rPr>
                <w:sz w:val="22"/>
                <w:szCs w:val="22"/>
              </w:rPr>
            </w:pPr>
            <w:r>
              <w:t>“Northern Nevadans whose h</w:t>
            </w:r>
            <w:bookmarkStart w:id="0" w:name="_GoBack"/>
            <w:bookmarkEnd w:id="0"/>
            <w:r>
              <w:t xml:space="preserve">omes and livelihood have been affected by severe flooding need our support so they can continue to rebuild,” </w:t>
            </w:r>
            <w:r>
              <w:rPr>
                <w:b/>
                <w:bCs/>
              </w:rPr>
              <w:t>said Cortez Masto</w:t>
            </w:r>
            <w:r>
              <w:t xml:space="preserve">. “Federal relief is essential and would aide ongoing recovery efforts already provided by our State and local governments, Nevada Tribes, and nonprofit organizations. Roads and bridges that were damaged by the floods would also benefit from federal funding, ensuring that they are repaired and restored for the safety of all Nevadans. I am pleased that the administration recognizes the need for Nevadans to receive federal assistant to recover from devastating floods, </w:t>
            </w:r>
            <w:r>
              <w:t>and hope</w:t>
            </w:r>
            <w:r>
              <w:t xml:space="preserve"> that </w:t>
            </w:r>
            <w:proofErr w:type="gramStart"/>
            <w:r>
              <w:t>the they</w:t>
            </w:r>
            <w:proofErr w:type="gramEnd"/>
            <w:r>
              <w:t xml:space="preserve"> heed our request for Individual Assistance for Elko and Washoe counties.”</w:t>
            </w:r>
          </w:p>
          <w:p w:rsidR="009D0166" w:rsidRDefault="009D0166" w:rsidP="009D0166">
            <w:pPr>
              <w:rPr>
                <w:sz w:val="22"/>
                <w:szCs w:val="22"/>
              </w:rPr>
            </w:pPr>
          </w:p>
          <w:p w:rsidR="009D0166" w:rsidRDefault="009D0166" w:rsidP="009D0166">
            <w:pPr>
              <w:contextualSpacing/>
            </w:pPr>
          </w:p>
          <w:p w:rsidR="009D0166" w:rsidRDefault="009D0166" w:rsidP="009D0166">
            <w:pPr>
              <w:jc w:val="center"/>
            </w:pPr>
            <w:r>
              <w:t>###</w:t>
            </w:r>
          </w:p>
          <w:p w:rsidR="00365D4A" w:rsidRPr="001D661F" w:rsidRDefault="00365D4A" w:rsidP="00365D4A">
            <w:r w:rsidRPr="001D661F">
              <w:rPr>
                <w:b/>
                <w:bCs/>
                <w:i/>
                <w:iCs/>
              </w:rPr>
              <w:t> </w:t>
            </w:r>
          </w:p>
          <w:p w:rsidR="00E61D85" w:rsidRDefault="00E61D85" w:rsidP="009D0166"/>
          <w:p w:rsidR="003B0819" w:rsidRPr="0033010E" w:rsidRDefault="003B0819" w:rsidP="00B42689">
            <w:pPr>
              <w:jc w:val="center"/>
            </w:pPr>
            <w:r>
              <w:rPr>
                <w:noProof/>
                <w:color w:val="0000FF"/>
              </w:rPr>
              <w:drawing>
                <wp:inline distT="0" distB="0" distL="0" distR="0" wp14:anchorId="477DDA14" wp14:editId="4224173E">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D9C8787" wp14:editId="7908365B">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B1A4C0D" wp14:editId="4AE46677">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B0819" w:rsidRDefault="003B0819" w:rsidP="00B42689">
            <w:pPr>
              <w:rPr>
                <w:rFonts w:ascii="Georgia" w:hAnsi="Georgia"/>
                <w:b/>
              </w:rPr>
            </w:pPr>
          </w:p>
        </w:tc>
      </w:tr>
    </w:tbl>
    <w:p w:rsidR="005A4F60" w:rsidRDefault="005A4F60"/>
    <w:sectPr w:rsidR="005A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19"/>
    <w:rsid w:val="00001369"/>
    <w:rsid w:val="00011A63"/>
    <w:rsid w:val="000758DF"/>
    <w:rsid w:val="00077D17"/>
    <w:rsid w:val="00087A3B"/>
    <w:rsid w:val="00154DAF"/>
    <w:rsid w:val="00161A60"/>
    <w:rsid w:val="001C100C"/>
    <w:rsid w:val="001D661F"/>
    <w:rsid w:val="00216ADA"/>
    <w:rsid w:val="00227977"/>
    <w:rsid w:val="00281125"/>
    <w:rsid w:val="00281E26"/>
    <w:rsid w:val="00290B42"/>
    <w:rsid w:val="002A2923"/>
    <w:rsid w:val="002F464A"/>
    <w:rsid w:val="00332E72"/>
    <w:rsid w:val="00341D6F"/>
    <w:rsid w:val="00346595"/>
    <w:rsid w:val="00365D4A"/>
    <w:rsid w:val="003B0819"/>
    <w:rsid w:val="00496184"/>
    <w:rsid w:val="004E5F67"/>
    <w:rsid w:val="005448D6"/>
    <w:rsid w:val="005630A8"/>
    <w:rsid w:val="005A4F60"/>
    <w:rsid w:val="006E5605"/>
    <w:rsid w:val="00757BD2"/>
    <w:rsid w:val="007C183C"/>
    <w:rsid w:val="007C6895"/>
    <w:rsid w:val="007F1407"/>
    <w:rsid w:val="008445C3"/>
    <w:rsid w:val="00892A79"/>
    <w:rsid w:val="008E326A"/>
    <w:rsid w:val="009D0166"/>
    <w:rsid w:val="00BF4867"/>
    <w:rsid w:val="00C4723A"/>
    <w:rsid w:val="00D42953"/>
    <w:rsid w:val="00E61D85"/>
    <w:rsid w:val="00FE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D5F0-5C40-471E-B0CB-93152631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819"/>
    <w:rPr>
      <w:color w:val="0563C1" w:themeColor="hyperlink"/>
      <w:u w:val="single"/>
    </w:rPr>
  </w:style>
  <w:style w:type="table" w:styleId="TableGrid">
    <w:name w:val="Table Grid"/>
    <w:basedOn w:val="TableNormal"/>
    <w:uiPriority w:val="59"/>
    <w:rsid w:val="003B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819"/>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3B0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19"/>
    <w:rPr>
      <w:rFonts w:ascii="Segoe UI" w:eastAsia="Times New Roman" w:hAnsi="Segoe UI" w:cs="Segoe UI"/>
      <w:sz w:val="18"/>
      <w:szCs w:val="18"/>
    </w:rPr>
  </w:style>
  <w:style w:type="paragraph" w:styleId="BlockText">
    <w:name w:val="Block Text"/>
    <w:basedOn w:val="Normal"/>
    <w:uiPriority w:val="99"/>
    <w:semiHidden/>
    <w:unhideWhenUsed/>
    <w:rsid w:val="009D0166"/>
    <w:pPr>
      <w:ind w:left="1440" w:right="1440"/>
      <w:jc w:val="both"/>
    </w:pPr>
    <w:rPr>
      <w:rFonts w:ascii="Courier" w:eastAsiaTheme="minorHAnsi" w:hAnsi="Courie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31010">
      <w:bodyDiv w:val="1"/>
      <w:marLeft w:val="0"/>
      <w:marRight w:val="0"/>
      <w:marTop w:val="0"/>
      <w:marBottom w:val="0"/>
      <w:divBdr>
        <w:top w:val="none" w:sz="0" w:space="0" w:color="auto"/>
        <w:left w:val="none" w:sz="0" w:space="0" w:color="auto"/>
        <w:bottom w:val="none" w:sz="0" w:space="0" w:color="auto"/>
        <w:right w:val="none" w:sz="0" w:space="0" w:color="auto"/>
      </w:divBdr>
    </w:div>
    <w:div w:id="642395553">
      <w:bodyDiv w:val="1"/>
      <w:marLeft w:val="0"/>
      <w:marRight w:val="0"/>
      <w:marTop w:val="0"/>
      <w:marBottom w:val="0"/>
      <w:divBdr>
        <w:top w:val="none" w:sz="0" w:space="0" w:color="auto"/>
        <w:left w:val="none" w:sz="0" w:space="0" w:color="auto"/>
        <w:bottom w:val="none" w:sz="0" w:space="0" w:color="auto"/>
        <w:right w:val="none" w:sz="0" w:space="0" w:color="auto"/>
      </w:divBdr>
    </w:div>
    <w:div w:id="904603323">
      <w:bodyDiv w:val="1"/>
      <w:marLeft w:val="0"/>
      <w:marRight w:val="0"/>
      <w:marTop w:val="0"/>
      <w:marBottom w:val="0"/>
      <w:divBdr>
        <w:top w:val="none" w:sz="0" w:space="0" w:color="auto"/>
        <w:left w:val="none" w:sz="0" w:space="0" w:color="auto"/>
        <w:bottom w:val="none" w:sz="0" w:space="0" w:color="auto"/>
        <w:right w:val="none" w:sz="0" w:space="0" w:color="auto"/>
      </w:divBdr>
    </w:div>
    <w:div w:id="14277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722edba1-2e49-4ea3-a537-6a04032afa2e/Letter%20to%20President%20Trump%20re%20NV%20Disaster%20Declaration%203.9.17.pdf"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webSettings" Target="webSettings.xml"/><Relationship Id="rId7" Type="http://schemas.openxmlformats.org/officeDocument/2006/relationships/hyperlink" Target="mailto:Reynaldo_Benitez@cortezmasto.senate.gov" TargetMode="External"/><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3.png@01D087F1.54D5F300" TargetMode="External"/><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heller.senate.gov/public/_cache/files/f415cf55-7466-46cb-aa5a-9dce7204fcd1/Letter%20to%20Army%20Corps%20of%20Engineers%20re%20NV%20Advance%20Measures%20Assistance%203.9.17.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67</cp:revision>
  <cp:lastPrinted>2017-02-08T18:47:00Z</cp:lastPrinted>
  <dcterms:created xsi:type="dcterms:W3CDTF">2017-03-23T14:44:00Z</dcterms:created>
  <dcterms:modified xsi:type="dcterms:W3CDTF">2017-03-28T15:31:00Z</dcterms:modified>
</cp:coreProperties>
</file>