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D2" w:rsidRDefault="00C020D2" w:rsidP="00C020D2">
      <w:pPr>
        <w:jc w:val="center"/>
        <w:rPr>
          <w:color w:val="1F497D"/>
        </w:rPr>
      </w:pPr>
      <w:r>
        <w:rPr>
          <w:noProof/>
          <w:color w:val="1F497D"/>
        </w:rPr>
        <w:drawing>
          <wp:inline distT="0" distB="0" distL="0" distR="0">
            <wp:extent cx="5943600" cy="1257300"/>
            <wp:effectExtent l="0" t="0" r="0" b="0"/>
            <wp:docPr id="5" name="Picture 5" descr="cid:image001.png@01D44F4B.E596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4F4B.E5966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020D2" w:rsidTr="00C020D2">
        <w:trPr>
          <w:trHeight w:val="270"/>
          <w:jc w:val="center"/>
        </w:trPr>
        <w:tc>
          <w:tcPr>
            <w:tcW w:w="5181" w:type="dxa"/>
            <w:tcMar>
              <w:top w:w="0" w:type="dxa"/>
              <w:left w:w="108" w:type="dxa"/>
              <w:bottom w:w="0" w:type="dxa"/>
              <w:right w:w="108" w:type="dxa"/>
            </w:tcMar>
            <w:hideMark/>
          </w:tcPr>
          <w:p w:rsidR="00C020D2" w:rsidRDefault="00C020D2">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C020D2" w:rsidRDefault="00C020D2">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C020D2" w:rsidTr="00C020D2">
        <w:trPr>
          <w:trHeight w:val="360"/>
          <w:jc w:val="center"/>
        </w:trPr>
        <w:tc>
          <w:tcPr>
            <w:tcW w:w="5181" w:type="dxa"/>
            <w:tcMar>
              <w:top w:w="0" w:type="dxa"/>
              <w:left w:w="108" w:type="dxa"/>
              <w:bottom w:w="0" w:type="dxa"/>
              <w:right w:w="108" w:type="dxa"/>
            </w:tcMar>
            <w:hideMark/>
          </w:tcPr>
          <w:p w:rsidR="00C020D2" w:rsidRDefault="00C020D2">
            <w:pPr>
              <w:spacing w:line="252" w:lineRule="atLeast"/>
            </w:pPr>
            <w:r>
              <w:rPr>
                <w:rFonts w:ascii="Times New Roman" w:hAnsi="Times New Roman"/>
              </w:rPr>
              <w:t>September 18</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C020D2" w:rsidRDefault="00C020D2">
            <w:pPr>
              <w:spacing w:line="252" w:lineRule="atLeast"/>
              <w:jc w:val="right"/>
            </w:pPr>
            <w:r>
              <w:rPr>
                <w:rFonts w:ascii="Times New Roman" w:hAnsi="Times New Roman"/>
              </w:rPr>
              <w:t>202-224-6244</w:t>
            </w:r>
          </w:p>
        </w:tc>
      </w:tr>
    </w:tbl>
    <w:p w:rsidR="00C020D2" w:rsidRDefault="00C020D2" w:rsidP="00C020D2">
      <w:pPr>
        <w:jc w:val="center"/>
      </w:pPr>
      <w:bookmarkStart w:id="0" w:name="_GoBack"/>
      <w:r>
        <w:rPr>
          <w:rFonts w:ascii="Times New Roman" w:hAnsi="Times New Roman"/>
          <w:b/>
          <w:bCs/>
          <w:color w:val="000000"/>
          <w:sz w:val="32"/>
          <w:szCs w:val="32"/>
        </w:rPr>
        <w:t>Heller Receives U.S. Wind Champion Award</w:t>
      </w:r>
    </w:p>
    <w:bookmarkEnd w:id="0"/>
    <w:p w:rsidR="00C020D2" w:rsidRDefault="00C020D2" w:rsidP="00C020D2">
      <w:r>
        <w:rPr>
          <w:rFonts w:ascii="Times New Roman" w:hAnsi="Times New Roman"/>
          <w:color w:val="000000"/>
          <w:sz w:val="24"/>
          <w:szCs w:val="24"/>
        </w:rPr>
        <w:t> </w:t>
      </w:r>
    </w:p>
    <w:p w:rsidR="00C020D2" w:rsidRDefault="00C020D2" w:rsidP="00C020D2">
      <w:r>
        <w:rPr>
          <w:rFonts w:ascii="Times New Roman" w:hAnsi="Times New Roman"/>
          <w:b/>
          <w:bCs/>
          <w:color w:val="000000"/>
          <w:sz w:val="24"/>
          <w:szCs w:val="24"/>
        </w:rPr>
        <w:t>WASHINGTON </w:t>
      </w:r>
      <w:r>
        <w:rPr>
          <w:rFonts w:ascii="Times New Roman" w:hAnsi="Times New Roman"/>
          <w:color w:val="000000"/>
          <w:sz w:val="24"/>
          <w:szCs w:val="24"/>
        </w:rPr>
        <w:t xml:space="preserve">– U.S. Senator Dean Heller (R-NV) today received the U.S. Wind Champion Award from the American Wind Energy Association (AWEA) for his work to promote wind energy. </w:t>
      </w:r>
    </w:p>
    <w:p w:rsidR="00C020D2" w:rsidRDefault="00C020D2" w:rsidP="00C020D2">
      <w:r>
        <w:rPr>
          <w:color w:val="1F497D"/>
        </w:rPr>
        <w:t> </w:t>
      </w:r>
    </w:p>
    <w:p w:rsidR="00C020D2" w:rsidRDefault="00C020D2" w:rsidP="00C020D2">
      <w:r>
        <w:rPr>
          <w:rFonts w:ascii="Times New Roman" w:hAnsi="Times New Roman"/>
          <w:color w:val="000000"/>
          <w:sz w:val="24"/>
          <w:szCs w:val="24"/>
        </w:rPr>
        <w:t>Heller is a long</w:t>
      </w:r>
      <w:r>
        <w:rPr>
          <w:rFonts w:ascii="Times New Roman" w:hAnsi="Times New Roman"/>
          <w:sz w:val="24"/>
          <w:szCs w:val="24"/>
        </w:rPr>
        <w:t xml:space="preserve">-time supporter of </w:t>
      </w:r>
      <w:r>
        <w:rPr>
          <w:rFonts w:ascii="Times New Roman" w:hAnsi="Times New Roman"/>
          <w:color w:val="000000"/>
          <w:sz w:val="24"/>
          <w:szCs w:val="24"/>
        </w:rPr>
        <w:t xml:space="preserve">the wind energy industry, and he believes that renewable energy is an integral component of our nation’s all-of-the-above energy strategy. For example, </w:t>
      </w:r>
      <w:hyperlink r:id="rId7" w:history="1">
        <w:r>
          <w:rPr>
            <w:rStyle w:val="Hyperlink"/>
            <w:rFonts w:ascii="Times New Roman" w:hAnsi="Times New Roman"/>
            <w:color w:val="0070C0"/>
            <w:sz w:val="24"/>
            <w:szCs w:val="24"/>
          </w:rPr>
          <w:t>Heller is the author of the Public Land Renewable Energy Development Act, bipartisan legislation that aims to increase the production of wind, solar, and geothermal energy by streamlining the permitting process for these projects on federal lands</w:t>
        </w:r>
      </w:hyperlink>
      <w:r>
        <w:rPr>
          <w:rFonts w:ascii="Times New Roman" w:hAnsi="Times New Roman"/>
          <w:color w:val="000000"/>
          <w:sz w:val="24"/>
          <w:szCs w:val="24"/>
        </w:rPr>
        <w:t xml:space="preserve">. Given that </w:t>
      </w:r>
      <w:proofErr w:type="gramStart"/>
      <w:r>
        <w:rPr>
          <w:rFonts w:ascii="Times New Roman" w:hAnsi="Times New Roman"/>
          <w:color w:val="000000"/>
          <w:sz w:val="24"/>
          <w:szCs w:val="24"/>
        </w:rPr>
        <w:t>around 85 percent of Nevada’s lands are administered by the federal government</w:t>
      </w:r>
      <w:proofErr w:type="gramEnd"/>
      <w:r>
        <w:rPr>
          <w:rFonts w:ascii="Times New Roman" w:hAnsi="Times New Roman"/>
          <w:color w:val="000000"/>
          <w:sz w:val="24"/>
          <w:szCs w:val="24"/>
        </w:rPr>
        <w:t>, the Public Land Renewable Energy Development Act</w:t>
      </w:r>
      <w:r>
        <w:rPr>
          <w:rFonts w:ascii="Times New Roman" w:hAnsi="Times New Roman"/>
          <w:color w:val="000000"/>
          <w:sz w:val="24"/>
          <w:szCs w:val="24"/>
          <w:shd w:val="clear" w:color="auto" w:fill="FFFFFF"/>
        </w:rPr>
        <w:t xml:space="preserve"> would help renewable energy companies compete on a level playing </w:t>
      </w:r>
      <w:r>
        <w:rPr>
          <w:rFonts w:ascii="Times New Roman" w:hAnsi="Times New Roman"/>
          <w:sz w:val="24"/>
          <w:szCs w:val="24"/>
          <w:shd w:val="clear" w:color="auto" w:fill="FFFFFF"/>
        </w:rPr>
        <w:t xml:space="preserve">field. </w:t>
      </w:r>
      <w:r>
        <w:rPr>
          <w:rFonts w:ascii="Times New Roman" w:hAnsi="Times New Roman"/>
          <w:sz w:val="24"/>
          <w:szCs w:val="24"/>
        </w:rPr>
        <w:t>Additionally, Heller successfully fought to protect the 2015 PATH Act deal for wind and solar during tax reform and extend the production tax credit (PTC) and investment tax credit (ITC) to a number of other alternative energy technologies in the Bipartisan Budget Act.</w:t>
      </w:r>
    </w:p>
    <w:p w:rsidR="00C020D2" w:rsidRDefault="00C020D2" w:rsidP="00C020D2">
      <w:r>
        <w:rPr>
          <w:rFonts w:ascii="Times New Roman" w:hAnsi="Times New Roman"/>
          <w:sz w:val="24"/>
          <w:szCs w:val="24"/>
        </w:rPr>
        <w:t> </w:t>
      </w:r>
    </w:p>
    <w:p w:rsidR="00C020D2" w:rsidRDefault="00C020D2" w:rsidP="00C020D2">
      <w:r>
        <w:rPr>
          <w:rFonts w:ascii="Times New Roman" w:hAnsi="Times New Roman"/>
          <w:color w:val="000000"/>
          <w:sz w:val="24"/>
          <w:szCs w:val="24"/>
        </w:rPr>
        <w:t>“As a strong advocate for wind energy and the renewable energy industry, I am honored to receive the Wind Champion Award from the American Wind Energy Association,” </w:t>
      </w:r>
      <w:r>
        <w:rPr>
          <w:rFonts w:ascii="Times New Roman" w:hAnsi="Times New Roman"/>
          <w:b/>
          <w:bCs/>
          <w:color w:val="000000"/>
          <w:sz w:val="24"/>
          <w:szCs w:val="24"/>
        </w:rPr>
        <w:t>said Heller.</w:t>
      </w:r>
      <w:r>
        <w:rPr>
          <w:rFonts w:ascii="Times New Roman" w:hAnsi="Times New Roman"/>
          <w:color w:val="000000"/>
          <w:sz w:val="24"/>
          <w:szCs w:val="24"/>
        </w:rPr>
        <w:t xml:space="preserve"> “Nevada is home to more than 21,800 renewable energy jobs, and over 23 percent of our state’s total electricity generation comes from renewable sources. Our state continues to be at the forefront of national efforts to harness this country’s renewable energy potential, and </w:t>
      </w:r>
      <w:proofErr w:type="gramStart"/>
      <w:r>
        <w:rPr>
          <w:rFonts w:ascii="Times New Roman" w:hAnsi="Times New Roman"/>
          <w:color w:val="000000"/>
          <w:sz w:val="24"/>
          <w:szCs w:val="24"/>
        </w:rPr>
        <w:t>that’s</w:t>
      </w:r>
      <w:proofErr w:type="gramEnd"/>
      <w:r>
        <w:rPr>
          <w:rFonts w:ascii="Times New Roman" w:hAnsi="Times New Roman"/>
          <w:color w:val="000000"/>
          <w:sz w:val="24"/>
          <w:szCs w:val="24"/>
        </w:rPr>
        <w:t xml:space="preserve"> why I have consistently worked to advance policies – like the production and investment tax credits – that support Nevada’s energy diversification and the jobs and economic growth that come with it. Whether it’s streamlining the permitting process for wind energy projects on federal lands or creating a level playing field for renewable energy technologies, I am committed to championing solutions that will enhance our nation’s clean energy production as part of an all-of-the-above energy strategy because I believe that renewable energy is Nevada’s – and this country’s – future.”</w:t>
      </w:r>
    </w:p>
    <w:p w:rsidR="00C020D2" w:rsidRDefault="00C020D2" w:rsidP="00C020D2">
      <w:r>
        <w:rPr>
          <w:color w:val="000000"/>
          <w:sz w:val="24"/>
          <w:szCs w:val="24"/>
        </w:rPr>
        <w:t> </w:t>
      </w:r>
    </w:p>
    <w:p w:rsidR="00C020D2" w:rsidRDefault="00C020D2" w:rsidP="00C020D2">
      <w:pPr>
        <w:jc w:val="center"/>
        <w:rPr>
          <w:color w:val="1F497D"/>
          <w:shd w:val="clear" w:color="auto" w:fill="FFFFFF"/>
        </w:rPr>
      </w:pPr>
      <w:r>
        <w:rPr>
          <w:color w:val="1F497D"/>
          <w:shd w:val="clear" w:color="auto" w:fill="FFFFFF"/>
        </w:rPr>
        <w:lastRenderedPageBreak/>
        <w:t> </w:t>
      </w:r>
      <w:r>
        <w:rPr>
          <w:noProof/>
        </w:rPr>
        <w:drawing>
          <wp:inline distT="0" distB="0" distL="0" distR="0">
            <wp:extent cx="5210175" cy="3448050"/>
            <wp:effectExtent l="0" t="0" r="9525" b="0"/>
            <wp:docPr id="4" name="Picture 4" descr="cid:image003.jpg@01D44F5B.C2A7E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4F5B.C2A7EB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10175" cy="3448050"/>
                    </a:xfrm>
                    <a:prstGeom prst="rect">
                      <a:avLst/>
                    </a:prstGeom>
                    <a:noFill/>
                    <a:ln>
                      <a:noFill/>
                    </a:ln>
                  </pic:spPr>
                </pic:pic>
              </a:graphicData>
            </a:graphic>
          </wp:inline>
        </w:drawing>
      </w:r>
    </w:p>
    <w:p w:rsidR="00C020D2" w:rsidRDefault="00C020D2" w:rsidP="00C020D2">
      <w:pPr>
        <w:jc w:val="center"/>
        <w:rPr>
          <w:rFonts w:ascii="Times New Roman" w:hAnsi="Times New Roman"/>
          <w:i/>
          <w:iCs/>
          <w:sz w:val="24"/>
          <w:szCs w:val="24"/>
          <w:shd w:val="clear" w:color="auto" w:fill="FFFFFF"/>
        </w:rPr>
      </w:pPr>
      <w:r>
        <w:rPr>
          <w:rFonts w:ascii="Times New Roman" w:hAnsi="Times New Roman"/>
          <w:i/>
          <w:iCs/>
          <w:sz w:val="24"/>
          <w:szCs w:val="24"/>
          <w:shd w:val="clear" w:color="auto" w:fill="FFFFFF"/>
        </w:rPr>
        <w:t>Sen. Heller receives the Wind Champion Award from the American Wind Energy Association.</w:t>
      </w:r>
    </w:p>
    <w:p w:rsidR="00C020D2" w:rsidRDefault="00C020D2" w:rsidP="00C020D2">
      <w:pPr>
        <w:jc w:val="center"/>
        <w:rPr>
          <w:rFonts w:ascii="Times New Roman" w:hAnsi="Times New Roman"/>
          <w:sz w:val="24"/>
          <w:szCs w:val="24"/>
          <w:shd w:val="clear" w:color="auto" w:fill="FFFFFF"/>
        </w:rPr>
      </w:pPr>
      <w:r>
        <w:rPr>
          <w:rFonts w:ascii="Times New Roman" w:hAnsi="Times New Roman"/>
          <w:sz w:val="24"/>
          <w:szCs w:val="24"/>
          <w:shd w:val="clear" w:color="auto" w:fill="FFFFFF"/>
        </w:rPr>
        <w:t>*Media has permission to use this photograph*</w:t>
      </w:r>
    </w:p>
    <w:p w:rsidR="00C020D2" w:rsidRDefault="00C020D2" w:rsidP="00C020D2">
      <w:pPr>
        <w:jc w:val="center"/>
      </w:pPr>
    </w:p>
    <w:p w:rsidR="00C020D2" w:rsidRDefault="00C020D2" w:rsidP="00C020D2">
      <w:r>
        <w:rPr>
          <w:rFonts w:ascii="Times New Roman" w:hAnsi="Times New Roman"/>
          <w:color w:val="000000"/>
          <w:sz w:val="24"/>
          <w:szCs w:val="24"/>
        </w:rPr>
        <w:t>“Senator Heller has been a staunch supporter of renewable energy and was instrumental in helping our Spring Valley project become Nevada’s first wind farm,” </w:t>
      </w:r>
      <w:r>
        <w:rPr>
          <w:rFonts w:ascii="Times New Roman" w:hAnsi="Times New Roman"/>
          <w:b/>
          <w:bCs/>
          <w:color w:val="000000"/>
          <w:sz w:val="24"/>
          <w:szCs w:val="24"/>
        </w:rPr>
        <w:t>said Mike Garland, CEO of Pattern Energy.</w:t>
      </w:r>
      <w:r>
        <w:rPr>
          <w:rFonts w:ascii="Times New Roman" w:hAnsi="Times New Roman"/>
          <w:color w:val="000000"/>
          <w:sz w:val="24"/>
          <w:szCs w:val="24"/>
        </w:rPr>
        <w:t> “Nevada's leadership in renewable innovation will support a bright future for wind energy in the U.S." </w:t>
      </w:r>
    </w:p>
    <w:p w:rsidR="00C020D2" w:rsidRDefault="00C020D2" w:rsidP="00C020D2">
      <w:r>
        <w:rPr>
          <w:rFonts w:ascii="Times New Roman" w:hAnsi="Times New Roman"/>
          <w:color w:val="000000"/>
          <w:sz w:val="24"/>
          <w:szCs w:val="24"/>
        </w:rPr>
        <w:t> </w:t>
      </w:r>
    </w:p>
    <w:p w:rsidR="00C020D2" w:rsidRDefault="00C020D2" w:rsidP="00C020D2">
      <w:r>
        <w:rPr>
          <w:rFonts w:ascii="Times New Roman" w:hAnsi="Times New Roman"/>
          <w:color w:val="000000"/>
          <w:sz w:val="24"/>
          <w:szCs w:val="24"/>
        </w:rPr>
        <w:t>Pattern Energy is responsible for the development of the Spring Valley Wind Project. The facility, which is located 30 miles from Ely, Nevada, is the first wind-fueled power plant on public lands and Nevada’s first utility-scale wind project. </w:t>
      </w:r>
      <w:r>
        <w:rPr>
          <w:rFonts w:ascii="Times New Roman" w:hAnsi="Times New Roman"/>
          <w:color w:val="000000"/>
          <w:sz w:val="24"/>
          <w:szCs w:val="24"/>
          <w:shd w:val="clear" w:color="auto" w:fill="FFFFFF"/>
        </w:rPr>
        <w:t>The 151.8-megawatt, 66-turbine wind farm generates enough electricity to power approximately 45,000 homes in Nevada.</w:t>
      </w:r>
    </w:p>
    <w:p w:rsidR="00C020D2" w:rsidRDefault="00C020D2" w:rsidP="00C020D2">
      <w:pPr>
        <w:rPr>
          <w:rFonts w:ascii="Times New Roman" w:hAnsi="Times New Roman"/>
          <w:sz w:val="24"/>
          <w:szCs w:val="24"/>
          <w:highlight w:val="yellow"/>
        </w:rPr>
      </w:pPr>
    </w:p>
    <w:p w:rsidR="00C020D2" w:rsidRDefault="00C020D2" w:rsidP="00C020D2">
      <w:pPr>
        <w:rPr>
          <w:rFonts w:ascii="Times New Roman" w:hAnsi="Times New Roman"/>
          <w:sz w:val="24"/>
          <w:szCs w:val="24"/>
        </w:rPr>
      </w:pPr>
      <w:r>
        <w:rPr>
          <w:rFonts w:ascii="Times New Roman" w:hAnsi="Times New Roman"/>
          <w:sz w:val="24"/>
          <w:szCs w:val="24"/>
        </w:rPr>
        <w:t xml:space="preserve">“Senator Heller is a longstanding champion of wind power and its economic benefits,” </w:t>
      </w:r>
      <w:r>
        <w:rPr>
          <w:rFonts w:ascii="Times New Roman" w:hAnsi="Times New Roman"/>
          <w:b/>
          <w:bCs/>
          <w:sz w:val="24"/>
          <w:szCs w:val="24"/>
        </w:rPr>
        <w:t>said Tom Kiernan, CEO of AWEA</w:t>
      </w:r>
      <w:r>
        <w:rPr>
          <w:rFonts w:ascii="Times New Roman" w:hAnsi="Times New Roman"/>
          <w:sz w:val="24"/>
          <w:szCs w:val="24"/>
        </w:rPr>
        <w:t xml:space="preserve">. “The Senator’s work to build bipartisan support around renewable energy has helped unlocked the job-creating potential of our industry in rural communities and factory towns across America. We are pleased to recognize Sen. Heller as a U.S. Wind Champion.” </w:t>
      </w:r>
    </w:p>
    <w:p w:rsidR="00C020D2" w:rsidRDefault="00C020D2" w:rsidP="00C020D2">
      <w:r>
        <w:rPr>
          <w:rFonts w:ascii="Times New Roman" w:hAnsi="Times New Roman"/>
          <w:color w:val="000000"/>
          <w:sz w:val="24"/>
          <w:szCs w:val="24"/>
        </w:rPr>
        <w:t> </w:t>
      </w:r>
      <w:r>
        <w:rPr>
          <w:color w:val="000000"/>
        </w:rPr>
        <w:t> </w:t>
      </w:r>
    </w:p>
    <w:p w:rsidR="00C020D2" w:rsidRDefault="00C020D2" w:rsidP="00C020D2">
      <w:pPr>
        <w:shd w:val="clear" w:color="auto" w:fill="FFFFFF"/>
        <w:jc w:val="center"/>
        <w:rPr>
          <w:color w:val="000000"/>
        </w:rPr>
      </w:pPr>
      <w:r>
        <w:t>###</w:t>
      </w:r>
    </w:p>
    <w:p w:rsidR="00C020D2" w:rsidRDefault="00C020D2" w:rsidP="00C020D2">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4.png@01D44F4B.E5966FD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F4B.E5966F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5.png@01D44F4B.E5966F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4F4B.E5966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6.png@01D44F4B.E5966FD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44F4B.E5966F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C020D2" w:rsidRDefault="00C020D2" w:rsidP="00C020D2"/>
    <w:p w:rsidR="00E80E31" w:rsidRDefault="00C020D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D2"/>
    <w:rsid w:val="00634C75"/>
    <w:rsid w:val="008E7022"/>
    <w:rsid w:val="00A81AF1"/>
    <w:rsid w:val="00B945D8"/>
    <w:rsid w:val="00C020D2"/>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A8174-34E9-4C74-9B7E-B32C6F45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D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0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witter.com/SenDeanHeller" TargetMode="External"/><Relationship Id="rId18" Type="http://schemas.openxmlformats.org/officeDocument/2006/relationships/image" Target="cid:image006.png@01D44F4B.E5966FD0" TargetMode="External"/><Relationship Id="rId3" Type="http://schemas.openxmlformats.org/officeDocument/2006/relationships/webSettings" Target="webSettings.xml"/><Relationship Id="rId7" Type="http://schemas.openxmlformats.org/officeDocument/2006/relationships/hyperlink" Target="https://www.heller.senate.gov/public/index.cfm/2017/2/bipartisan-group-of-senators-re-introduce-legislation-to-streamline-permitting-for-renewable-energy-projects" TargetMode="External"/><Relationship Id="rId12" Type="http://schemas.openxmlformats.org/officeDocument/2006/relationships/image" Target="cid:image004.png@01D44F4B.E5966FD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4F4B.E5966FD0" TargetMode="External"/><Relationship Id="rId15" Type="http://schemas.openxmlformats.org/officeDocument/2006/relationships/image" Target="cid:image005.png@01D44F4B.E5966F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3.jpg@01D44F5B.C2A7EBB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Company>United States Senate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2018-11-26T17:04:00Z</dcterms:created>
  <dcterms:modified xsi:type="dcterms:W3CDTF">2018-11-26T17:04:00Z</dcterms:modified>
</cp:coreProperties>
</file>