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8E" w:rsidRDefault="00947F8E" w:rsidP="00947F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1F497D"/>
        </w:rPr>
        <w:drawing>
          <wp:inline distT="0" distB="0" distL="0" distR="0">
            <wp:extent cx="5953125" cy="1266825"/>
            <wp:effectExtent l="0" t="0" r="9525" b="9525"/>
            <wp:docPr id="4" name="Picture 4" descr="cid:image001.png@01D32284.AC5D4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284.AC5D4E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947F8E" w:rsidTr="00947F8E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8E" w:rsidRDefault="00947F8E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8E" w:rsidRDefault="00947F8E">
            <w:pPr>
              <w:spacing w:line="25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Megan Taylor</w:t>
              </w:r>
            </w:hyperlink>
          </w:p>
        </w:tc>
      </w:tr>
      <w:tr w:rsidR="00947F8E" w:rsidTr="00947F8E">
        <w:trPr>
          <w:trHeight w:val="171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8E" w:rsidRDefault="00947F8E">
            <w:pPr>
              <w:spacing w:line="17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 31,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F8E" w:rsidRDefault="00947F8E">
            <w:pPr>
              <w:spacing w:line="17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947F8E" w:rsidRDefault="00947F8E" w:rsidP="00947F8E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>  </w:t>
      </w:r>
    </w:p>
    <w:p w:rsidR="00947F8E" w:rsidRDefault="00947F8E" w:rsidP="00947F8E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>Heller Statement on Texas Judge Nullifying Obama-Era Overtime Rule</w:t>
      </w:r>
    </w:p>
    <w:p w:rsidR="00947F8E" w:rsidRDefault="00947F8E" w:rsidP="00947F8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47F8E" w:rsidRDefault="00947F8E" w:rsidP="00947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Washington, D.C.</w:t>
      </w:r>
      <w:r>
        <w:rPr>
          <w:rFonts w:ascii="Times New Roman" w:hAnsi="Times New Roman"/>
          <w:sz w:val="24"/>
          <w:szCs w:val="24"/>
        </w:rPr>
        <w:t xml:space="preserve"> – U.S. Senator Dean Heller (R-NV) released the below statement after a federal judge in Texas today nullified the Obama Administration’s Department of Labor overtime rule.</w:t>
      </w:r>
    </w:p>
    <w:p w:rsidR="00947F8E" w:rsidRDefault="00947F8E" w:rsidP="00947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47F8E" w:rsidRDefault="00947F8E" w:rsidP="00947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former Obama Administration’s expansion of the federal overtime rule would have devastated Nevada’s business owners and job creators. Since the rule </w:t>
      </w:r>
      <w:proofErr w:type="gramStart"/>
      <w:r>
        <w:rPr>
          <w:rFonts w:ascii="Times New Roman" w:hAnsi="Times New Roman"/>
          <w:sz w:val="24"/>
          <w:szCs w:val="24"/>
        </w:rPr>
        <w:t>was issued</w:t>
      </w:r>
      <w:proofErr w:type="gramEnd"/>
      <w:r>
        <w:rPr>
          <w:rFonts w:ascii="Times New Roman" w:hAnsi="Times New Roman"/>
          <w:sz w:val="24"/>
          <w:szCs w:val="24"/>
        </w:rPr>
        <w:t xml:space="preserve"> last year, I have been strongly concerned about its impact because it would fundamentally change how employers compensate their workers, reducing Nevadans’ work hours and benefits. I’m pleased to see that a federal judge acknowledged the regulation’s harmful consequences and ruled it invalid today,” </w:t>
      </w:r>
      <w:r>
        <w:rPr>
          <w:rFonts w:ascii="Times New Roman" w:hAnsi="Times New Roman"/>
          <w:b/>
          <w:bCs/>
          <w:sz w:val="24"/>
          <w:szCs w:val="24"/>
        </w:rPr>
        <w:t>Heller said. </w:t>
      </w:r>
      <w:r>
        <w:rPr>
          <w:rFonts w:ascii="Times New Roman" w:hAnsi="Times New Roman"/>
          <w:sz w:val="24"/>
          <w:szCs w:val="24"/>
        </w:rPr>
        <w:t xml:space="preserve">“Today’s news is a relief for countless Nevada businesses and employers, and I commend Nevada Attorney General Adam </w:t>
      </w:r>
      <w:proofErr w:type="spellStart"/>
      <w:r>
        <w:rPr>
          <w:rFonts w:ascii="Times New Roman" w:hAnsi="Times New Roman"/>
          <w:sz w:val="24"/>
          <w:szCs w:val="24"/>
        </w:rPr>
        <w:t>Laxalt</w:t>
      </w:r>
      <w:proofErr w:type="spellEnd"/>
      <w:r>
        <w:rPr>
          <w:rFonts w:ascii="Times New Roman" w:hAnsi="Times New Roman"/>
          <w:sz w:val="24"/>
          <w:szCs w:val="24"/>
        </w:rPr>
        <w:t xml:space="preserve"> for his leadership in this fight.”</w:t>
      </w:r>
    </w:p>
    <w:p w:rsidR="00947F8E" w:rsidRDefault="00947F8E" w:rsidP="00947F8E">
      <w:pPr>
        <w:rPr>
          <w:rFonts w:ascii="Times New Roman" w:hAnsi="Times New Roman"/>
          <w:sz w:val="24"/>
          <w:szCs w:val="24"/>
        </w:rPr>
      </w:pPr>
    </w:p>
    <w:p w:rsidR="00947F8E" w:rsidRDefault="00947F8E" w:rsidP="00947F8E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background: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Heller has worked tirelessly against the Obama-era overtime rule. In February </w:t>
      </w:r>
      <w:proofErr w:type="gramStart"/>
      <w:r>
        <w:rPr>
          <w:rFonts w:ascii="Times New Roman" w:hAnsi="Times New Roman"/>
          <w:sz w:val="24"/>
          <w:szCs w:val="24"/>
        </w:rPr>
        <w:t>2016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he wrote</w:t>
        </w:r>
      </w:hyperlink>
      <w:r>
        <w:rPr>
          <w:rFonts w:ascii="Times New Roman" w:hAnsi="Times New Roman"/>
          <w:sz w:val="24"/>
          <w:szCs w:val="24"/>
        </w:rPr>
        <w:t> to Department of Labor Secretary Tom Perez about this rule and its negative impacts on the state of Nevada. In March, he followed up with 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another letter</w:t>
        </w:r>
      </w:hyperlink>
      <w:r>
        <w:rPr>
          <w:rFonts w:ascii="Times New Roman" w:hAnsi="Times New Roman"/>
          <w:sz w:val="24"/>
          <w:szCs w:val="24"/>
        </w:rPr>
        <w:t xml:space="preserve"> highlighting concern over the new policy change. In the Senate, Heller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expressed concerns </w:t>
        </w:r>
      </w:hyperlink>
      <w:r>
        <w:rPr>
          <w:rFonts w:ascii="Times New Roman" w:hAnsi="Times New Roman"/>
          <w:sz w:val="24"/>
          <w:szCs w:val="24"/>
        </w:rPr>
        <w:t>with his Senate colleagues by writing to Senate Appropriations Subcommittee on Labor, Health and Human Services, Education and related Agencies Chairman Roy Blunt and Ranking Member Patty Murray.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Heller also cosponsored S. 2707, </w:t>
      </w:r>
      <w:r>
        <w:rPr>
          <w:rFonts w:ascii="Times New Roman" w:hAnsi="Times New Roman"/>
          <w:i/>
          <w:iCs/>
          <w:sz w:val="24"/>
          <w:szCs w:val="24"/>
        </w:rPr>
        <w:t>the Protecting Workplace Advancement and Opportunity Act</w:t>
      </w:r>
      <w:r>
        <w:rPr>
          <w:rFonts w:ascii="Times New Roman" w:hAnsi="Times New Roman"/>
          <w:sz w:val="24"/>
          <w:szCs w:val="24"/>
        </w:rPr>
        <w:t>, in the 114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Congress, legislation that would cancel the proposed DOL regulation to increase the salary threshold for workers eligible to receive overtime pay and require impact studies for future </w:t>
      </w:r>
      <w:proofErr w:type="gramStart"/>
      <w:r>
        <w:rPr>
          <w:rFonts w:ascii="Times New Roman" w:hAnsi="Times New Roman"/>
          <w:sz w:val="24"/>
          <w:szCs w:val="24"/>
        </w:rPr>
        <w:t>proposals</w:t>
      </w:r>
      <w:proofErr w:type="gramEnd"/>
      <w:r>
        <w:rPr>
          <w:rFonts w:ascii="Times New Roman" w:hAnsi="Times New Roman"/>
          <w:sz w:val="24"/>
          <w:szCs w:val="24"/>
        </w:rPr>
        <w:t xml:space="preserve"> of related rules.</w:t>
      </w:r>
    </w:p>
    <w:p w:rsidR="00947F8E" w:rsidRDefault="00947F8E" w:rsidP="00947F8E">
      <w:pPr>
        <w:rPr>
          <w:rFonts w:ascii="Times New Roman" w:hAnsi="Times New Roman"/>
          <w:sz w:val="24"/>
          <w:szCs w:val="24"/>
        </w:rPr>
      </w:pPr>
    </w:p>
    <w:p w:rsidR="00947F8E" w:rsidRDefault="00947F8E" w:rsidP="00947F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###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color w:val="1F497D"/>
          <w:sz w:val="24"/>
          <w:szCs w:val="24"/>
        </w:rPr>
        <w:br/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3" name="Picture 3" descr="cid:image002.png@01D32284.AC5D4EE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2284.AC5D4E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cid:image003.png@01D32284.AC5D4EE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284.AC5D4E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1" name="Picture 1" descr="cid:image004.png@01D32284.AC5D4EE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2284.AC5D4E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E" w:rsidRDefault="00947F8E" w:rsidP="00947F8E">
      <w:pPr>
        <w:rPr>
          <w:color w:val="1F497D"/>
        </w:rPr>
      </w:pPr>
    </w:p>
    <w:p w:rsidR="00E77ED8" w:rsidRDefault="00E77ED8">
      <w:bookmarkStart w:id="0" w:name="_GoBack"/>
      <w:bookmarkEnd w:id="0"/>
    </w:p>
    <w:sectPr w:rsidR="00E7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8E"/>
    <w:rsid w:val="00947F8E"/>
    <w:rsid w:val="00E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AD9B4-E90D-47B7-AE17-198FABBA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F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_cache/files/49e37d0b-f06a-4d88-b258-10aef42a9637/DOL%20overtime%20approps%20letter%20-%20Blunt.pdf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4.png@01D32284.AC5D4E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er.senate.gov/public/_cache/files/c39f118c-a114-42b8-8450-1beeff0950d5/DOL%20Overtime%20Rule.pdf" TargetMode="External"/><Relationship Id="rId12" Type="http://schemas.openxmlformats.org/officeDocument/2006/relationships/image" Target="cid:image002.png@01D32284.AC5D4EE0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1.png@01D32284.AC5D4EE0" TargetMode="External"/><Relationship Id="rId15" Type="http://schemas.openxmlformats.org/officeDocument/2006/relationships/image" Target="cid:image003.png@01D32284.AC5D4EE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_cache/files/be6900e2-2aa7-4d2f-b634-d9ccc996c9f7/DOL%20follow%20up%20letter%2003-17-16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1</cp:revision>
  <dcterms:created xsi:type="dcterms:W3CDTF">2018-11-26T16:44:00Z</dcterms:created>
  <dcterms:modified xsi:type="dcterms:W3CDTF">2018-11-26T16:44:00Z</dcterms:modified>
</cp:coreProperties>
</file>