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22771" w:rsidTr="00A27CCF">
        <w:tc>
          <w:tcPr>
            <w:tcW w:w="9600" w:type="dxa"/>
          </w:tcPr>
          <w:p w:rsidR="00D22771" w:rsidRDefault="00D22771" w:rsidP="00A27CC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6A9E4004" wp14:editId="540AC5E4">
                  <wp:extent cx="6031832" cy="790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094" cy="79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D22771" w:rsidTr="00A27CCF">
              <w:tc>
                <w:tcPr>
                  <w:tcW w:w="4672" w:type="dxa"/>
                </w:tcPr>
                <w:p w:rsidR="00D22771" w:rsidRDefault="00D22771" w:rsidP="00A27CC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D22771" w:rsidRDefault="00D22771" w:rsidP="006B6D7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5" w:history="1">
                    <w:r w:rsidR="006B6D70">
                      <w:rPr>
                        <w:rStyle w:val="Hyperlink"/>
                      </w:rPr>
                      <w:t>Heller Press Office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D22771" w:rsidTr="00362978">
              <w:trPr>
                <w:trHeight w:val="198"/>
              </w:trPr>
              <w:tc>
                <w:tcPr>
                  <w:tcW w:w="4672" w:type="dxa"/>
                </w:tcPr>
                <w:p w:rsidR="00D22771" w:rsidRDefault="006B6D70" w:rsidP="00A27CCF">
                  <w:pPr>
                    <w:rPr>
                      <w:b/>
                    </w:rPr>
                  </w:pPr>
                  <w:r>
                    <w:t>March 16</w:t>
                  </w:r>
                  <w:r w:rsidR="00362978">
                    <w:t>, 2017</w:t>
                  </w:r>
                </w:p>
              </w:tc>
              <w:tc>
                <w:tcPr>
                  <w:tcW w:w="4673" w:type="dxa"/>
                </w:tcPr>
                <w:p w:rsidR="00D22771" w:rsidRDefault="00D22771" w:rsidP="00A27CC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D22771" w:rsidRDefault="00D22771" w:rsidP="00A27CCF">
            <w:pPr>
              <w:jc w:val="center"/>
              <w:rPr>
                <w:b/>
                <w:sz w:val="32"/>
                <w:szCs w:val="20"/>
              </w:rPr>
            </w:pPr>
          </w:p>
          <w:p w:rsidR="006B6D70" w:rsidRPr="00CB0172" w:rsidRDefault="001B234E" w:rsidP="006B6D7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Heller Statement on </w:t>
            </w:r>
            <w:r w:rsidR="0017618C">
              <w:rPr>
                <w:b/>
                <w:bCs/>
                <w:sz w:val="36"/>
                <w:szCs w:val="36"/>
              </w:rPr>
              <w:t xml:space="preserve">New </w:t>
            </w:r>
            <w:r w:rsidR="006B6D70">
              <w:rPr>
                <w:b/>
                <w:bCs/>
                <w:sz w:val="36"/>
                <w:szCs w:val="36"/>
              </w:rPr>
              <w:t>Yucca Mountain Proposal</w:t>
            </w:r>
          </w:p>
          <w:p w:rsidR="003F19FA" w:rsidRDefault="003F19FA" w:rsidP="003F19FA">
            <w:pPr>
              <w:jc w:val="center"/>
              <w:rPr>
                <w:i/>
                <w:iCs/>
              </w:rPr>
            </w:pPr>
          </w:p>
          <w:p w:rsidR="001B234E" w:rsidRDefault="003F19FA" w:rsidP="003F19FA">
            <w:bookmarkStart w:id="0" w:name="_GoBack"/>
            <w:r>
              <w:rPr>
                <w:b/>
                <w:bCs/>
              </w:rPr>
              <w:t>(</w:t>
            </w:r>
            <w:r w:rsidRPr="00FD6AFC">
              <w:rPr>
                <w:b/>
                <w:bCs/>
              </w:rPr>
              <w:t>Washington, DC)</w:t>
            </w:r>
            <w:r w:rsidRPr="00FD6AFC">
              <w:t xml:space="preserve"> –</w:t>
            </w:r>
            <w:r w:rsidR="00DD56F6">
              <w:t xml:space="preserve"> </w:t>
            </w:r>
            <w:r w:rsidR="006B6D70">
              <w:t>U.S. Senator Dean Heller (R-NV)</w:t>
            </w:r>
            <w:r w:rsidR="00DD56F6">
              <w:t xml:space="preserve"> </w:t>
            </w:r>
            <w:r w:rsidR="001B234E">
              <w:t xml:space="preserve">issued the </w:t>
            </w:r>
            <w:r w:rsidR="006B6D70">
              <w:t xml:space="preserve">following statement regarding a proposal in President Trump’s proposed </w:t>
            </w:r>
            <w:r w:rsidR="00FA2E4F">
              <w:t xml:space="preserve">budget to restart licensing for a nuclear waste repository in </w:t>
            </w:r>
            <w:r w:rsidR="007D1F93">
              <w:t>Yucca Mountain</w:t>
            </w:r>
            <w:r w:rsidR="006B6D70">
              <w:t xml:space="preserve">: </w:t>
            </w:r>
          </w:p>
          <w:p w:rsidR="001B234E" w:rsidRDefault="001B234E" w:rsidP="003F19FA"/>
          <w:p w:rsidR="003F19FA" w:rsidRPr="0017618C" w:rsidRDefault="0017618C" w:rsidP="003F19FA">
            <w:pPr>
              <w:rPr>
                <w:rFonts w:ascii="Calibri" w:hAnsi="Calibri"/>
                <w:color w:val="262626"/>
              </w:rPr>
            </w:pPr>
            <w:r>
              <w:rPr>
                <w:rFonts w:ascii="Slate Pro" w:hAnsi="Slate Pro"/>
                <w:color w:val="000000"/>
                <w:shd w:val="clear" w:color="auto" w:fill="FFFFFF"/>
              </w:rPr>
              <w:t>“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>As has been stated in the past, Yucca is dead and this reckles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 xml:space="preserve">s proposal will not revive it. 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>Washington needs to understand what Nev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 xml:space="preserve">ada has been saying for years: 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>we will not be th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>e nation’s nuclear waste dump. 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>This project was ill-conceived from the beginning and has already flushed billions of ta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>xpayer dollars down the drain. 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 xml:space="preserve">Members of both parties keep trying to revive this dead project via the budget and appropriations process, but I will </w:t>
            </w:r>
            <w:r>
              <w:rPr>
                <w:rFonts w:ascii="Slate Pro" w:hAnsi="Slate Pro"/>
                <w:color w:val="000000"/>
                <w:shd w:val="clear" w:color="auto" w:fill="FFFFFF"/>
              </w:rPr>
              <w:t xml:space="preserve">continue to fight those efforts,” </w:t>
            </w:r>
            <w:r w:rsidRPr="0017618C">
              <w:rPr>
                <w:rFonts w:ascii="Slate Pro" w:hAnsi="Slate Pro"/>
                <w:b/>
                <w:color w:val="000000"/>
                <w:shd w:val="clear" w:color="auto" w:fill="FFFFFF"/>
              </w:rPr>
              <w:t>said Senator Dean Heller.</w:t>
            </w:r>
            <w:r>
              <w:rPr>
                <w:rFonts w:ascii="Calibri" w:hAnsi="Calibri"/>
                <w:color w:val="262626"/>
              </w:rPr>
              <w:br/>
            </w:r>
          </w:p>
          <w:p w:rsidR="003F19FA" w:rsidRDefault="003F19FA" w:rsidP="007D1F93">
            <w:pPr>
              <w:jc w:val="center"/>
            </w:pPr>
            <w:r>
              <w:t>#</w:t>
            </w:r>
            <w:r w:rsidR="00D22771">
              <w:t>##</w:t>
            </w:r>
          </w:p>
          <w:bookmarkEnd w:id="0"/>
          <w:p w:rsidR="00D22771" w:rsidRPr="00794A73" w:rsidRDefault="00D22771" w:rsidP="00A27CCF">
            <w:pPr>
              <w:jc w:val="center"/>
            </w:pPr>
          </w:p>
          <w:p w:rsidR="00D22771" w:rsidRPr="00415058" w:rsidRDefault="00D22771" w:rsidP="00A27CC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C56ADCB" wp14:editId="64562926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8757FEE" wp14:editId="2EB9A13B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26B311F" wp14:editId="05484031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CB6" w:rsidRDefault="006F1CB6"/>
    <w:sectPr w:rsidR="006F1CB6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late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1"/>
    <w:rsid w:val="000651AE"/>
    <w:rsid w:val="000F796A"/>
    <w:rsid w:val="000F7ABA"/>
    <w:rsid w:val="0017618C"/>
    <w:rsid w:val="001B234E"/>
    <w:rsid w:val="00293D06"/>
    <w:rsid w:val="00362978"/>
    <w:rsid w:val="003F19FA"/>
    <w:rsid w:val="00453BB5"/>
    <w:rsid w:val="005213AE"/>
    <w:rsid w:val="0056129D"/>
    <w:rsid w:val="00564F10"/>
    <w:rsid w:val="005E52E5"/>
    <w:rsid w:val="006B6D70"/>
    <w:rsid w:val="006F0922"/>
    <w:rsid w:val="006F1CB6"/>
    <w:rsid w:val="00797941"/>
    <w:rsid w:val="007D1F93"/>
    <w:rsid w:val="008E4E24"/>
    <w:rsid w:val="00A52D29"/>
    <w:rsid w:val="00AE54DF"/>
    <w:rsid w:val="00B5714C"/>
    <w:rsid w:val="00D22771"/>
    <w:rsid w:val="00D76353"/>
    <w:rsid w:val="00DD56F6"/>
    <w:rsid w:val="00E4136B"/>
    <w:rsid w:val="00EE6352"/>
    <w:rsid w:val="00FA2E4F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25FF5-0B85-4E21-ACC6-EB02E40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77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2277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22771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7908.A11AC5D0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US-Senator-Dean-Heller/325751330177" TargetMode="External"/><Relationship Id="rId11" Type="http://schemas.openxmlformats.org/officeDocument/2006/relationships/image" Target="cid:image004.png@01D07908.A11AC5D0" TargetMode="External"/><Relationship Id="rId5" Type="http://schemas.openxmlformats.org/officeDocument/2006/relationships/hyperlink" Target="mailto:hellerpressoffice_@heller.senate.go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witter.com/SenDeanHeller" TargetMode="External"/><Relationship Id="rId14" Type="http://schemas.openxmlformats.org/officeDocument/2006/relationships/image" Target="cid:image005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Garrett, Pat (Heller)</cp:lastModifiedBy>
  <cp:revision>11</cp:revision>
  <cp:lastPrinted>2017-03-16T14:31:00Z</cp:lastPrinted>
  <dcterms:created xsi:type="dcterms:W3CDTF">2017-01-30T14:15:00Z</dcterms:created>
  <dcterms:modified xsi:type="dcterms:W3CDTF">2017-03-16T16:00:00Z</dcterms:modified>
</cp:coreProperties>
</file>