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BA" w:rsidRDefault="003725BA" w:rsidP="003725BA">
      <w:pPr>
        <w:jc w:val="center"/>
      </w:pPr>
      <w:r>
        <w:rPr>
          <w:rFonts w:ascii="Times New Roman" w:hAnsi="Times New Roman"/>
          <w:noProof/>
        </w:rPr>
        <w:drawing>
          <wp:inline distT="0" distB="0" distL="0" distR="0">
            <wp:extent cx="5943600" cy="1257300"/>
            <wp:effectExtent l="0" t="0" r="0" b="0"/>
            <wp:docPr id="4" name="Picture 4" descr="cid:image001.png@01D35F2A.B9B5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F2A.B9B554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725BA" w:rsidTr="003725BA">
        <w:trPr>
          <w:trHeight w:val="270"/>
          <w:jc w:val="center"/>
        </w:trPr>
        <w:tc>
          <w:tcPr>
            <w:tcW w:w="5181" w:type="dxa"/>
            <w:tcMar>
              <w:top w:w="0" w:type="dxa"/>
              <w:left w:w="108" w:type="dxa"/>
              <w:bottom w:w="0" w:type="dxa"/>
              <w:right w:w="108" w:type="dxa"/>
            </w:tcMar>
            <w:hideMark/>
          </w:tcPr>
          <w:p w:rsidR="003725BA" w:rsidRDefault="003725BA">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3725BA" w:rsidRDefault="003725BA">
            <w:pPr>
              <w:spacing w:line="252" w:lineRule="auto"/>
              <w:jc w:val="right"/>
            </w:pPr>
            <w:r>
              <w:rPr>
                <w:rFonts w:ascii="Times New Roman" w:hAnsi="Times New Roman"/>
                <w:b/>
                <w:bCs/>
                <w:sz w:val="24"/>
                <w:szCs w:val="24"/>
              </w:rPr>
              <w:t xml:space="preserve">Contact: </w:t>
            </w:r>
            <w:hyperlink r:id="rId7" w:history="1">
              <w:r>
                <w:rPr>
                  <w:rStyle w:val="Hyperlink"/>
                  <w:rFonts w:ascii="Times New Roman" w:hAnsi="Times New Roman"/>
                  <w:sz w:val="24"/>
                  <w:szCs w:val="24"/>
                </w:rPr>
                <w:t>Megan Taylor</w:t>
              </w:r>
            </w:hyperlink>
          </w:p>
        </w:tc>
      </w:tr>
      <w:tr w:rsidR="003725BA" w:rsidTr="003725BA">
        <w:trPr>
          <w:trHeight w:val="360"/>
          <w:jc w:val="center"/>
        </w:trPr>
        <w:tc>
          <w:tcPr>
            <w:tcW w:w="5181" w:type="dxa"/>
            <w:tcMar>
              <w:top w:w="0" w:type="dxa"/>
              <w:left w:w="108" w:type="dxa"/>
              <w:bottom w:w="0" w:type="dxa"/>
              <w:right w:w="108" w:type="dxa"/>
            </w:tcMar>
            <w:hideMark/>
          </w:tcPr>
          <w:p w:rsidR="003725BA" w:rsidRDefault="003725BA">
            <w:pPr>
              <w:spacing w:line="252" w:lineRule="auto"/>
            </w:pPr>
            <w:r>
              <w:rPr>
                <w:rFonts w:ascii="Times New Roman" w:hAnsi="Times New Roman"/>
                <w:sz w:val="24"/>
                <w:szCs w:val="24"/>
              </w:rPr>
              <w:t>November 16, 2017</w:t>
            </w:r>
          </w:p>
        </w:tc>
        <w:tc>
          <w:tcPr>
            <w:tcW w:w="4179" w:type="dxa"/>
            <w:tcMar>
              <w:top w:w="0" w:type="dxa"/>
              <w:left w:w="108" w:type="dxa"/>
              <w:bottom w:w="0" w:type="dxa"/>
              <w:right w:w="108" w:type="dxa"/>
            </w:tcMar>
            <w:hideMark/>
          </w:tcPr>
          <w:p w:rsidR="003725BA" w:rsidRDefault="003725BA">
            <w:pPr>
              <w:spacing w:line="252" w:lineRule="auto"/>
              <w:jc w:val="right"/>
            </w:pPr>
            <w:r>
              <w:rPr>
                <w:rFonts w:ascii="Times New Roman" w:hAnsi="Times New Roman"/>
                <w:sz w:val="24"/>
                <w:szCs w:val="24"/>
              </w:rPr>
              <w:t>202-224-6244</w:t>
            </w:r>
          </w:p>
        </w:tc>
      </w:tr>
    </w:tbl>
    <w:p w:rsidR="003725BA" w:rsidRDefault="003725BA" w:rsidP="003725BA">
      <w:pPr>
        <w:jc w:val="center"/>
      </w:pPr>
      <w:r>
        <w:rPr>
          <w:rFonts w:ascii="Times New Roman" w:hAnsi="Times New Roman"/>
          <w:b/>
          <w:bCs/>
          <w:sz w:val="24"/>
          <w:szCs w:val="24"/>
        </w:rPr>
        <w:br/>
      </w:r>
      <w:bookmarkStart w:id="0" w:name="_GoBack"/>
      <w:r>
        <w:rPr>
          <w:rFonts w:ascii="Times New Roman" w:hAnsi="Times New Roman"/>
          <w:b/>
          <w:bCs/>
          <w:sz w:val="36"/>
          <w:szCs w:val="36"/>
        </w:rPr>
        <w:t>Heller Votes to Deliver Tax Relief for Nevada Families, Double Child Tax Credit</w:t>
      </w:r>
      <w:bookmarkEnd w:id="0"/>
      <w:r>
        <w:rPr>
          <w:rFonts w:ascii="Times New Roman" w:hAnsi="Times New Roman"/>
          <w:b/>
          <w:bCs/>
          <w:sz w:val="36"/>
          <w:szCs w:val="36"/>
        </w:rPr>
        <w:br/>
      </w:r>
      <w:r>
        <w:rPr>
          <w:rFonts w:ascii="Times New Roman" w:hAnsi="Times New Roman"/>
          <w:i/>
          <w:iCs/>
          <w:sz w:val="32"/>
          <w:szCs w:val="32"/>
        </w:rPr>
        <w:t>Senate Finance Committee Passes the Tax Cuts and Jobs Act</w:t>
      </w:r>
      <w:r>
        <w:rPr>
          <w:rFonts w:ascii="Times New Roman" w:hAnsi="Times New Roman"/>
          <w:b/>
          <w:bCs/>
          <w:sz w:val="32"/>
          <w:szCs w:val="32"/>
        </w:rPr>
        <w:t xml:space="preserve">  </w:t>
      </w:r>
    </w:p>
    <w:p w:rsidR="003725BA" w:rsidRDefault="003725BA" w:rsidP="003725BA">
      <w:pPr>
        <w:jc w:val="center"/>
      </w:pPr>
      <w:r>
        <w:rPr>
          <w:b/>
          <w:bCs/>
          <w:color w:val="1F497D"/>
        </w:rPr>
        <w:t> </w:t>
      </w:r>
    </w:p>
    <w:p w:rsidR="003725BA" w:rsidRDefault="003725BA" w:rsidP="003725BA">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a member of the tax-writing U.S. Senate Finance Committee, today applauded the Committee’s passage of the updated </w:t>
      </w:r>
      <w:hyperlink r:id="rId8" w:history="1">
        <w:r>
          <w:rPr>
            <w:rStyle w:val="Hyperlink"/>
            <w:rFonts w:ascii="Times New Roman" w:hAnsi="Times New Roman"/>
            <w:sz w:val="24"/>
            <w:szCs w:val="24"/>
          </w:rPr>
          <w:t>Tax Cuts and Jobs Act</w:t>
        </w:r>
      </w:hyperlink>
      <w:r>
        <w:rPr>
          <w:rFonts w:ascii="Times New Roman" w:hAnsi="Times New Roman"/>
          <w:sz w:val="24"/>
          <w:szCs w:val="24"/>
        </w:rPr>
        <w:t xml:space="preserve">, which includes an amendment he filed with Tim Scott (R-SC) that would </w:t>
      </w:r>
      <w:hyperlink r:id="rId9" w:history="1">
        <w:r>
          <w:rPr>
            <w:rStyle w:val="Hyperlink"/>
            <w:rFonts w:ascii="Times New Roman" w:hAnsi="Times New Roman"/>
            <w:sz w:val="24"/>
            <w:szCs w:val="24"/>
          </w:rPr>
          <w:t>increase the child tax credit to $2,000</w:t>
        </w:r>
      </w:hyperlink>
      <w:r>
        <w:rPr>
          <w:rFonts w:ascii="Times New Roman" w:hAnsi="Times New Roman"/>
          <w:sz w:val="24"/>
          <w:szCs w:val="24"/>
        </w:rPr>
        <w:t xml:space="preserve">. Heller voted in support of the legislation, which now goes to the full U.S. Senate for consideration. </w:t>
      </w:r>
    </w:p>
    <w:p w:rsidR="003725BA" w:rsidRDefault="003725BA" w:rsidP="003725BA">
      <w:pPr>
        <w:rPr>
          <w:rFonts w:ascii="Times New Roman" w:hAnsi="Times New Roman"/>
          <w:sz w:val="24"/>
          <w:szCs w:val="24"/>
        </w:rPr>
      </w:pPr>
      <w:r>
        <w:rPr>
          <w:rFonts w:ascii="Times New Roman" w:hAnsi="Times New Roman"/>
          <w:sz w:val="24"/>
          <w:szCs w:val="24"/>
        </w:rPr>
        <w:t> </w:t>
      </w:r>
    </w:p>
    <w:p w:rsidR="003725BA" w:rsidRDefault="003725BA" w:rsidP="003725BA">
      <w:pPr>
        <w:rPr>
          <w:rFonts w:ascii="Times New Roman" w:hAnsi="Times New Roman"/>
          <w:sz w:val="24"/>
          <w:szCs w:val="24"/>
        </w:rPr>
      </w:pPr>
      <w:proofErr w:type="gramStart"/>
      <w:r>
        <w:rPr>
          <w:rFonts w:ascii="Times New Roman" w:hAnsi="Times New Roman"/>
          <w:sz w:val="24"/>
          <w:szCs w:val="24"/>
        </w:rPr>
        <w:t xml:space="preserve">The sweeping Tax Cuts and Jobs Act also includes an amendment Heller filed to </w:t>
      </w:r>
      <w:hyperlink r:id="rId10" w:history="1">
        <w:r>
          <w:rPr>
            <w:rStyle w:val="Hyperlink"/>
            <w:rFonts w:ascii="Times New Roman" w:hAnsi="Times New Roman"/>
            <w:sz w:val="24"/>
            <w:szCs w:val="24"/>
          </w:rPr>
          <w:t>make it easier for startups and businesses to give employees an ownership stake in their company’s success by awarding stock options</w:t>
        </w:r>
      </w:hyperlink>
      <w:r>
        <w:rPr>
          <w:rFonts w:ascii="Times New Roman" w:hAnsi="Times New Roman"/>
          <w:color w:val="1F497D"/>
          <w:sz w:val="24"/>
          <w:szCs w:val="24"/>
        </w:rPr>
        <w:t xml:space="preserve"> </w:t>
      </w:r>
      <w:r>
        <w:rPr>
          <w:rFonts w:ascii="Times New Roman" w:hAnsi="Times New Roman"/>
          <w:sz w:val="24"/>
          <w:szCs w:val="24"/>
        </w:rPr>
        <w:t xml:space="preserve">as well as Heller’s </w:t>
      </w:r>
      <w:hyperlink r:id="rId11" w:history="1">
        <w:r>
          <w:rPr>
            <w:rStyle w:val="Hyperlink"/>
            <w:rFonts w:ascii="Times New Roman" w:hAnsi="Times New Roman"/>
            <w:sz w:val="24"/>
            <w:szCs w:val="24"/>
          </w:rPr>
          <w:t>Volunteer Income Tax Assistance Act</w:t>
        </w:r>
      </w:hyperlink>
      <w:r>
        <w:rPr>
          <w:rFonts w:ascii="Times New Roman" w:hAnsi="Times New Roman"/>
          <w:sz w:val="24"/>
          <w:szCs w:val="24"/>
        </w:rPr>
        <w:t>, which helps low-income taxpayers keep more of their money by supporting free tax preparation sites that help individuals and families file their income tax returns.</w:t>
      </w:r>
      <w:proofErr w:type="gramEnd"/>
    </w:p>
    <w:p w:rsidR="003725BA" w:rsidRDefault="003725BA" w:rsidP="003725BA">
      <w:r>
        <w:rPr>
          <w:rFonts w:ascii="Times New Roman" w:hAnsi="Times New Roman"/>
          <w:sz w:val="24"/>
          <w:szCs w:val="24"/>
        </w:rPr>
        <w:t> </w:t>
      </w:r>
    </w:p>
    <w:p w:rsidR="003725BA" w:rsidRDefault="003725BA" w:rsidP="003725BA">
      <w:hyperlink r:id="rId12" w:history="1">
        <w:r>
          <w:rPr>
            <w:rStyle w:val="Hyperlink"/>
            <w:rFonts w:ascii="Times New Roman" w:hAnsi="Times New Roman"/>
            <w:sz w:val="24"/>
            <w:szCs w:val="24"/>
          </w:rPr>
          <w:t>According to the Tax Foundation</w:t>
        </w:r>
      </w:hyperlink>
      <w:r>
        <w:rPr>
          <w:rFonts w:ascii="Times New Roman" w:hAnsi="Times New Roman"/>
          <w:sz w:val="24"/>
          <w:szCs w:val="24"/>
        </w:rPr>
        <w:t xml:space="preserve">, the U.S. Senate Finance Committee’s Tax Cuts and Jobs Act will create nearly 1 million new jobs, increase wages by 2.9 percent, grow the economy by 3.7 percent, and provide more than $1.2 trillion of additional revenue for the federal government. In Nevada, the legislation </w:t>
      </w:r>
      <w:proofErr w:type="gramStart"/>
      <w:r>
        <w:rPr>
          <w:rFonts w:ascii="Times New Roman" w:hAnsi="Times New Roman"/>
          <w:sz w:val="24"/>
          <w:szCs w:val="24"/>
        </w:rPr>
        <w:t>is expected</w:t>
      </w:r>
      <w:proofErr w:type="gramEnd"/>
      <w:r>
        <w:rPr>
          <w:rFonts w:ascii="Times New Roman" w:hAnsi="Times New Roman"/>
          <w:sz w:val="24"/>
          <w:szCs w:val="24"/>
        </w:rPr>
        <w:t xml:space="preserve"> to boost middle class income by an average of $2,500 and create 8,300 jobs the state.</w:t>
      </w:r>
    </w:p>
    <w:p w:rsidR="003725BA" w:rsidRDefault="003725BA" w:rsidP="003725BA">
      <w:r>
        <w:rPr>
          <w:rFonts w:ascii="Times New Roman" w:hAnsi="Times New Roman"/>
          <w:sz w:val="24"/>
          <w:szCs w:val="24"/>
        </w:rPr>
        <w:t> </w:t>
      </w:r>
    </w:p>
    <w:p w:rsidR="003725BA" w:rsidRDefault="003725BA" w:rsidP="003725BA">
      <w:r>
        <w:rPr>
          <w:rFonts w:ascii="Times New Roman" w:hAnsi="Times New Roman"/>
          <w:sz w:val="24"/>
          <w:szCs w:val="24"/>
        </w:rPr>
        <w:t xml:space="preserve">“By passing the Tax Cuts and Jobs Act out of the Senate Finance Committee today, Congress is one step closer to delivering tax relief to middle-class families in Nevada,” </w:t>
      </w:r>
      <w:r>
        <w:rPr>
          <w:rFonts w:ascii="Times New Roman" w:hAnsi="Times New Roman"/>
          <w:b/>
          <w:bCs/>
          <w:sz w:val="24"/>
          <w:szCs w:val="24"/>
        </w:rPr>
        <w:t>said Heller.</w:t>
      </w:r>
      <w:r>
        <w:rPr>
          <w:rFonts w:ascii="Times New Roman" w:hAnsi="Times New Roman"/>
          <w:sz w:val="24"/>
          <w:szCs w:val="24"/>
        </w:rPr>
        <w:t xml:space="preserve"> “I thank Chairman Hatch for his leadership on this sweeping, historic proposal and for including my and Senator Scott’s amendment to double child tax credit to $2,000 per child, an increase of $1,000 over current law. This change will significantly benefit thousands of Nevadans by allowing them to keep more of their hard-earned money, and will help families begin to confront the rising costs of raising their children. </w:t>
      </w:r>
      <w:proofErr w:type="gramStart"/>
      <w:r>
        <w:rPr>
          <w:rFonts w:ascii="Times New Roman" w:hAnsi="Times New Roman"/>
          <w:sz w:val="24"/>
          <w:szCs w:val="24"/>
        </w:rPr>
        <w:t>Whether it’s the single mother from Las Vegas who doesn’t receive child support, works full time, and is simply trying to make ends meet, or it’s the entrepreneur in Elko who’s fighting hard to get his small business off the ground, I will continue to stand up for Nevadans who deserve a break and fight to ensure that the final product puts Nevada first.”</w:t>
      </w:r>
      <w:proofErr w:type="gramEnd"/>
      <w:r>
        <w:rPr>
          <w:rFonts w:ascii="Times New Roman" w:hAnsi="Times New Roman"/>
          <w:sz w:val="24"/>
          <w:szCs w:val="24"/>
        </w:rPr>
        <w:t xml:space="preserve"> </w:t>
      </w:r>
    </w:p>
    <w:p w:rsidR="003725BA" w:rsidRDefault="003725BA" w:rsidP="003725BA">
      <w:r>
        <w:rPr>
          <w:rFonts w:ascii="Times New Roman" w:hAnsi="Times New Roman"/>
          <w:sz w:val="24"/>
          <w:szCs w:val="24"/>
        </w:rPr>
        <w:t> </w:t>
      </w:r>
    </w:p>
    <w:p w:rsidR="003725BA" w:rsidRDefault="003725BA" w:rsidP="003725BA">
      <w:r>
        <w:rPr>
          <w:rFonts w:ascii="Times New Roman" w:hAnsi="Times New Roman"/>
          <w:b/>
          <w:bCs/>
          <w:sz w:val="24"/>
          <w:szCs w:val="24"/>
          <w:u w:val="single"/>
        </w:rPr>
        <w:t>Background on Senate version of the Tax Cuts and Jobs Act</w:t>
      </w:r>
      <w:r>
        <w:rPr>
          <w:rFonts w:ascii="Times New Roman" w:hAnsi="Times New Roman"/>
          <w:sz w:val="24"/>
          <w:szCs w:val="24"/>
        </w:rPr>
        <w:t>:</w:t>
      </w:r>
    </w:p>
    <w:p w:rsidR="003725BA" w:rsidRDefault="003725BA" w:rsidP="003725BA">
      <w:r>
        <w:rPr>
          <w:rFonts w:ascii="Times New Roman" w:hAnsi="Times New Roman"/>
          <w:sz w:val="24"/>
          <w:szCs w:val="24"/>
        </w:rPr>
        <w:t> </w:t>
      </w:r>
    </w:p>
    <w:p w:rsidR="003725BA" w:rsidRDefault="003725BA" w:rsidP="003725BA">
      <w:pPr>
        <w:numPr>
          <w:ilvl w:val="0"/>
          <w:numId w:val="1"/>
        </w:numPr>
        <w:rPr>
          <w:rFonts w:eastAsia="Times New Roman"/>
        </w:rPr>
      </w:pPr>
      <w:hyperlink r:id="rId13" w:history="1">
        <w:r>
          <w:rPr>
            <w:rStyle w:val="Hyperlink"/>
            <w:rFonts w:ascii="Times New Roman" w:eastAsia="Times New Roman" w:hAnsi="Times New Roman"/>
            <w:sz w:val="24"/>
            <w:szCs w:val="24"/>
          </w:rPr>
          <w:t>Adds more than 8,300 jobs in Nevada and boosts middle class income by nearly $2,500</w:t>
        </w:r>
      </w:hyperlink>
      <w:r>
        <w:rPr>
          <w:rFonts w:ascii="Times New Roman" w:eastAsia="Times New Roman" w:hAnsi="Times New Roman"/>
          <w:sz w:val="24"/>
          <w:szCs w:val="24"/>
        </w:rPr>
        <w:t xml:space="preserve">. </w:t>
      </w:r>
    </w:p>
    <w:p w:rsidR="003725BA" w:rsidRDefault="003725BA" w:rsidP="003725BA">
      <w:pPr>
        <w:numPr>
          <w:ilvl w:val="0"/>
          <w:numId w:val="1"/>
        </w:numPr>
        <w:rPr>
          <w:rFonts w:eastAsia="Times New Roman"/>
        </w:rPr>
      </w:pPr>
      <w:r>
        <w:rPr>
          <w:rFonts w:ascii="Times New Roman" w:eastAsia="Times New Roman" w:hAnsi="Times New Roman"/>
          <w:sz w:val="24"/>
          <w:szCs w:val="24"/>
        </w:rPr>
        <w:t xml:space="preserve">Increases the child tax credit for families in Nevada by 100 percent – changing current law of $1,000 to $2,000. </w:t>
      </w:r>
      <w:r>
        <w:rPr>
          <w:rFonts w:ascii="Times New Roman" w:eastAsia="Times New Roman" w:hAnsi="Times New Roman"/>
          <w:b/>
          <w:bCs/>
          <w:i/>
          <w:iCs/>
          <w:sz w:val="24"/>
          <w:szCs w:val="24"/>
        </w:rPr>
        <w:t>This is a Heller provision</w:t>
      </w:r>
      <w:r>
        <w:rPr>
          <w:rFonts w:ascii="Times New Roman" w:eastAsia="Times New Roman" w:hAnsi="Times New Roman"/>
          <w:sz w:val="24"/>
          <w:szCs w:val="24"/>
        </w:rPr>
        <w:t>.</w:t>
      </w:r>
    </w:p>
    <w:p w:rsidR="003725BA" w:rsidRDefault="003725BA" w:rsidP="003725BA">
      <w:pPr>
        <w:numPr>
          <w:ilvl w:val="0"/>
          <w:numId w:val="1"/>
        </w:numPr>
        <w:rPr>
          <w:rFonts w:eastAsia="Times New Roman"/>
        </w:rPr>
      </w:pPr>
      <w:r>
        <w:rPr>
          <w:rFonts w:ascii="Times New Roman" w:eastAsia="Times New Roman" w:hAnsi="Times New Roman"/>
          <w:sz w:val="24"/>
          <w:szCs w:val="24"/>
        </w:rPr>
        <w:t xml:space="preserve">Makes the child tax credit available to more Nevada families by increasing the qualifying age from 17 to 18. </w:t>
      </w:r>
    </w:p>
    <w:p w:rsidR="003725BA" w:rsidRDefault="003725BA" w:rsidP="003725BA">
      <w:pPr>
        <w:numPr>
          <w:ilvl w:val="0"/>
          <w:numId w:val="1"/>
        </w:numPr>
        <w:rPr>
          <w:rFonts w:eastAsia="Times New Roman"/>
        </w:rPr>
      </w:pPr>
      <w:r>
        <w:rPr>
          <w:rFonts w:ascii="Times New Roman" w:eastAsia="Times New Roman" w:hAnsi="Times New Roman"/>
          <w:sz w:val="24"/>
          <w:szCs w:val="24"/>
        </w:rPr>
        <w:t>Reduces rates on lower- and middle-income individuals and families.</w:t>
      </w:r>
    </w:p>
    <w:p w:rsidR="003725BA" w:rsidRDefault="003725BA" w:rsidP="003725BA">
      <w:pPr>
        <w:numPr>
          <w:ilvl w:val="0"/>
          <w:numId w:val="1"/>
        </w:numPr>
        <w:rPr>
          <w:rFonts w:eastAsia="Times New Roman"/>
        </w:rPr>
      </w:pPr>
      <w:r>
        <w:rPr>
          <w:rFonts w:ascii="Times New Roman" w:eastAsia="Times New Roman" w:hAnsi="Times New Roman"/>
          <w:sz w:val="24"/>
          <w:szCs w:val="24"/>
        </w:rPr>
        <w:t>Increases the deduction of expenses for teachers in Nevada by 100 percent – changing current law of $250 to $500.</w:t>
      </w:r>
    </w:p>
    <w:p w:rsidR="003725BA" w:rsidRDefault="003725BA" w:rsidP="003725BA">
      <w:pPr>
        <w:numPr>
          <w:ilvl w:val="0"/>
          <w:numId w:val="1"/>
        </w:numPr>
        <w:rPr>
          <w:rFonts w:eastAsia="Times New Roman"/>
        </w:rPr>
      </w:pPr>
      <w:r>
        <w:rPr>
          <w:rFonts w:ascii="Times New Roman" w:eastAsia="Times New Roman" w:hAnsi="Times New Roman"/>
          <w:sz w:val="24"/>
          <w:szCs w:val="24"/>
        </w:rPr>
        <w:t>Preserves the medical expense deduction.</w:t>
      </w:r>
    </w:p>
    <w:p w:rsidR="003725BA" w:rsidRDefault="003725BA" w:rsidP="003725BA">
      <w:pPr>
        <w:numPr>
          <w:ilvl w:val="0"/>
          <w:numId w:val="1"/>
        </w:numPr>
        <w:rPr>
          <w:rFonts w:eastAsia="Times New Roman"/>
        </w:rPr>
      </w:pPr>
      <w:r>
        <w:rPr>
          <w:rFonts w:ascii="Times New Roman" w:eastAsia="Times New Roman" w:hAnsi="Times New Roman"/>
          <w:sz w:val="24"/>
          <w:szCs w:val="24"/>
        </w:rPr>
        <w:t>Preserves the mortgage interest deduction.</w:t>
      </w:r>
    </w:p>
    <w:p w:rsidR="003725BA" w:rsidRDefault="003725BA" w:rsidP="003725BA">
      <w:pPr>
        <w:numPr>
          <w:ilvl w:val="0"/>
          <w:numId w:val="1"/>
        </w:numPr>
        <w:rPr>
          <w:rFonts w:eastAsia="Times New Roman"/>
        </w:rPr>
      </w:pPr>
      <w:r>
        <w:rPr>
          <w:rFonts w:ascii="Times New Roman" w:eastAsia="Times New Roman" w:hAnsi="Times New Roman"/>
          <w:sz w:val="24"/>
          <w:szCs w:val="24"/>
        </w:rPr>
        <w:t>Preserves the treatment of student</w:t>
      </w:r>
      <w:r>
        <w:rPr>
          <w:rFonts w:eastAsia="Times New Roman"/>
        </w:rPr>
        <w:t xml:space="preserve"> </w:t>
      </w:r>
      <w:r>
        <w:rPr>
          <w:rFonts w:ascii="Times New Roman" w:eastAsia="Times New Roman" w:hAnsi="Times New Roman"/>
          <w:sz w:val="24"/>
          <w:szCs w:val="24"/>
        </w:rPr>
        <w:t>loan interest or tuition forgiveness.</w:t>
      </w:r>
    </w:p>
    <w:p w:rsidR="003725BA" w:rsidRDefault="003725BA" w:rsidP="003725BA">
      <w:r>
        <w:rPr>
          <w:rFonts w:ascii="Times New Roman" w:hAnsi="Times New Roman"/>
          <w:sz w:val="24"/>
          <w:szCs w:val="24"/>
        </w:rPr>
        <w:t> </w:t>
      </w:r>
    </w:p>
    <w:p w:rsidR="003725BA" w:rsidRDefault="003725BA" w:rsidP="003725BA">
      <w:r>
        <w:rPr>
          <w:rFonts w:ascii="Times New Roman" w:hAnsi="Times New Roman"/>
          <w:b/>
          <w:bCs/>
          <w:sz w:val="24"/>
          <w:szCs w:val="24"/>
          <w:u w:val="single"/>
        </w:rPr>
        <w:t>Specific Heller provisions</w:t>
      </w:r>
      <w:r>
        <w:rPr>
          <w:rFonts w:ascii="Times New Roman" w:hAnsi="Times New Roman"/>
          <w:sz w:val="24"/>
          <w:szCs w:val="24"/>
        </w:rPr>
        <w:t xml:space="preserve">: </w:t>
      </w:r>
    </w:p>
    <w:p w:rsidR="003725BA" w:rsidRDefault="003725BA" w:rsidP="003725BA">
      <w:r>
        <w:rPr>
          <w:rFonts w:ascii="Times New Roman" w:hAnsi="Times New Roman"/>
          <w:sz w:val="24"/>
          <w:szCs w:val="24"/>
        </w:rPr>
        <w:t> </w:t>
      </w:r>
    </w:p>
    <w:p w:rsidR="003725BA" w:rsidRDefault="003725BA" w:rsidP="003725BA">
      <w:pPr>
        <w:numPr>
          <w:ilvl w:val="0"/>
          <w:numId w:val="2"/>
        </w:numPr>
        <w:rPr>
          <w:rFonts w:eastAsia="Times New Roman"/>
        </w:rPr>
      </w:pPr>
      <w:r>
        <w:rPr>
          <w:rFonts w:ascii="Times New Roman" w:eastAsia="Times New Roman" w:hAnsi="Times New Roman"/>
          <w:sz w:val="24"/>
          <w:szCs w:val="24"/>
        </w:rPr>
        <w:t xml:space="preserve">Includes Heller-Scott amendment that </w:t>
      </w:r>
      <w:hyperlink r:id="rId14" w:history="1">
        <w:r>
          <w:rPr>
            <w:rStyle w:val="Hyperlink"/>
            <w:rFonts w:ascii="Times New Roman" w:eastAsia="Times New Roman" w:hAnsi="Times New Roman"/>
            <w:color w:val="0000FF"/>
            <w:sz w:val="24"/>
            <w:szCs w:val="24"/>
          </w:rPr>
          <w:t>significantly increases the child tax credit from $1,000 to $2,000</w:t>
        </w:r>
      </w:hyperlink>
      <w:r>
        <w:rPr>
          <w:rFonts w:ascii="Times New Roman" w:eastAsia="Times New Roman" w:hAnsi="Times New Roman"/>
          <w:sz w:val="24"/>
          <w:szCs w:val="24"/>
        </w:rPr>
        <w:t>.</w:t>
      </w:r>
    </w:p>
    <w:p w:rsidR="003725BA" w:rsidRDefault="003725BA" w:rsidP="003725BA">
      <w:pPr>
        <w:numPr>
          <w:ilvl w:val="0"/>
          <w:numId w:val="2"/>
        </w:numPr>
        <w:rPr>
          <w:rFonts w:eastAsia="Times New Roman"/>
        </w:rPr>
      </w:pPr>
      <w:r>
        <w:rPr>
          <w:rFonts w:ascii="Times New Roman" w:eastAsia="Times New Roman" w:hAnsi="Times New Roman"/>
          <w:sz w:val="24"/>
          <w:szCs w:val="24"/>
        </w:rPr>
        <w:t xml:space="preserve">Includes Heller’s </w:t>
      </w:r>
      <w:hyperlink r:id="rId15" w:history="1">
        <w:r>
          <w:rPr>
            <w:rStyle w:val="Hyperlink"/>
            <w:rFonts w:ascii="Times New Roman" w:eastAsia="Times New Roman" w:hAnsi="Times New Roman"/>
            <w:color w:val="0000FF"/>
            <w:sz w:val="24"/>
            <w:szCs w:val="24"/>
          </w:rPr>
          <w:t>Volunteer Income Tax Assistance Act</w:t>
        </w:r>
      </w:hyperlink>
      <w:r>
        <w:rPr>
          <w:rFonts w:ascii="Times New Roman" w:eastAsia="Times New Roman" w:hAnsi="Times New Roman"/>
          <w:sz w:val="24"/>
          <w:szCs w:val="24"/>
        </w:rPr>
        <w:t>, which helps low-income taxpayers keep more of their money by supporting free tax preparation sites that help individuals and families file their income tax returns.</w:t>
      </w:r>
    </w:p>
    <w:p w:rsidR="003725BA" w:rsidRDefault="003725BA" w:rsidP="003725BA">
      <w:pPr>
        <w:numPr>
          <w:ilvl w:val="0"/>
          <w:numId w:val="2"/>
        </w:numPr>
        <w:rPr>
          <w:rFonts w:eastAsia="Times New Roman"/>
        </w:rPr>
      </w:pPr>
      <w:r>
        <w:rPr>
          <w:rFonts w:ascii="Times New Roman" w:eastAsia="Times New Roman" w:hAnsi="Times New Roman"/>
          <w:sz w:val="24"/>
          <w:szCs w:val="24"/>
        </w:rPr>
        <w:t xml:space="preserve">Includes Heller’s amendment to make it easier for startups and businesses </w:t>
      </w:r>
      <w:hyperlink r:id="rId16" w:history="1">
        <w:r>
          <w:rPr>
            <w:rStyle w:val="Hyperlink"/>
            <w:rFonts w:ascii="Times New Roman" w:eastAsia="Times New Roman" w:hAnsi="Times New Roman"/>
            <w:color w:val="0000FF"/>
            <w:sz w:val="24"/>
            <w:szCs w:val="24"/>
          </w:rPr>
          <w:t>to give employees an ownership stake in their company’s success</w:t>
        </w:r>
      </w:hyperlink>
      <w:r>
        <w:rPr>
          <w:rFonts w:ascii="Times New Roman" w:eastAsia="Times New Roman" w:hAnsi="Times New Roman"/>
          <w:sz w:val="24"/>
          <w:szCs w:val="24"/>
        </w:rPr>
        <w:t xml:space="preserve"> by awarding stock options.</w:t>
      </w:r>
    </w:p>
    <w:p w:rsidR="003725BA" w:rsidRDefault="003725BA" w:rsidP="003725BA">
      <w:r>
        <w:rPr>
          <w:rFonts w:ascii="Times New Roman" w:hAnsi="Times New Roman"/>
          <w:sz w:val="24"/>
          <w:szCs w:val="24"/>
        </w:rPr>
        <w:t> </w:t>
      </w:r>
    </w:p>
    <w:p w:rsidR="003725BA" w:rsidRDefault="003725BA" w:rsidP="003725BA">
      <w:r>
        <w:rPr>
          <w:rFonts w:ascii="Times New Roman" w:hAnsi="Times New Roman"/>
          <w:sz w:val="24"/>
          <w:szCs w:val="24"/>
        </w:rPr>
        <w:t> </w:t>
      </w:r>
    </w:p>
    <w:p w:rsidR="003725BA" w:rsidRDefault="003725BA" w:rsidP="003725BA">
      <w:pPr>
        <w:shd w:val="clear" w:color="auto" w:fill="FFFFFF"/>
        <w:jc w:val="center"/>
      </w:pPr>
      <w:r>
        <w:rPr>
          <w:rFonts w:ascii="Times New Roman" w:hAnsi="Times New Roman"/>
          <w:sz w:val="24"/>
          <w:szCs w:val="24"/>
        </w:rPr>
        <w:t>###</w:t>
      </w:r>
    </w:p>
    <w:p w:rsidR="003725BA" w:rsidRDefault="003725BA" w:rsidP="003725BA">
      <w:pPr>
        <w:shd w:val="clear" w:color="auto" w:fill="FFFFFF"/>
        <w:jc w:val="center"/>
      </w:pPr>
      <w:r>
        <w:rPr>
          <w:rFonts w:ascii="Times New Roman" w:hAnsi="Times New Roman"/>
          <w:sz w:val="24"/>
          <w:szCs w:val="24"/>
        </w:rPr>
        <w:t> </w:t>
      </w:r>
    </w:p>
    <w:p w:rsidR="003725BA" w:rsidRDefault="003725BA" w:rsidP="003725BA">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5F2A.B9B5541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5F2A.B9B554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5F2A.B9B5541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5F2A.B9B554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5F2A.B9B5541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5F2A.B9B554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725BA" w:rsidRDefault="003725BA" w:rsidP="003725BA">
      <w:r>
        <w:t> </w:t>
      </w:r>
    </w:p>
    <w:p w:rsidR="003725BA" w:rsidRDefault="003725BA" w:rsidP="003725BA"/>
    <w:p w:rsidR="003725BA" w:rsidRDefault="003725BA" w:rsidP="003725BA"/>
    <w:p w:rsidR="00E80E31" w:rsidRDefault="003725BA"/>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508B"/>
    <w:multiLevelType w:val="multilevel"/>
    <w:tmpl w:val="5D808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9E5CFB"/>
    <w:multiLevelType w:val="multilevel"/>
    <w:tmpl w:val="A3D0E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BA"/>
    <w:rsid w:val="003725BA"/>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69298-6830-4C0F-BEB5-D2E067C8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B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5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senate.gov/chairmans-news/hatch-releases-modifications-to-senate-tax-plan" TargetMode="External"/><Relationship Id="rId13" Type="http://schemas.openxmlformats.org/officeDocument/2006/relationships/hyperlink" Target="https://taxfoundation.org/details-analysis-2017-senate-tax-cuts-and-jobs-act/"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mailto:Megan_Taylor@heller.senate.gov" TargetMode="External"/><Relationship Id="rId12" Type="http://schemas.openxmlformats.org/officeDocument/2006/relationships/hyperlink" Target="https://taxfoundation.org/details-analysis-2017-senate-tax-cuts-and-jobs-act/" TargetMode="External"/><Relationship Id="rId17" Type="http://schemas.openxmlformats.org/officeDocument/2006/relationships/hyperlink" Target="http://www.facebook.com/pages/US-Senator-Dean-Heller/325751330177" TargetMode="External"/><Relationship Id="rId25" Type="http://schemas.openxmlformats.org/officeDocument/2006/relationships/image" Target="cid:image004.png@01D35F2A.B9B55410" TargetMode="External"/><Relationship Id="rId2" Type="http://schemas.openxmlformats.org/officeDocument/2006/relationships/styles" Target="styles.xml"/><Relationship Id="rId16" Type="http://schemas.openxmlformats.org/officeDocument/2006/relationships/hyperlink" Target="https://www.heller.senate.gov/public/index.cfm/pressreleases?ID=42F977DB-BFAF-4668-81AD-AD805E5128E8" TargetMode="External"/><Relationship Id="rId20" Type="http://schemas.openxmlformats.org/officeDocument/2006/relationships/hyperlink" Target="http://twitter.com/SenDeanHeller" TargetMode="External"/><Relationship Id="rId1" Type="http://schemas.openxmlformats.org/officeDocument/2006/relationships/numbering" Target="numbering.xml"/><Relationship Id="rId6" Type="http://schemas.openxmlformats.org/officeDocument/2006/relationships/image" Target="cid:image001.png@01D35F2A.B9B55410" TargetMode="External"/><Relationship Id="rId11" Type="http://schemas.openxmlformats.org/officeDocument/2006/relationships/hyperlink" Target="https://www.heller.senate.gov/public/index.cfm/2017/3/heller-brown-introduce-bipartisan-bill-to-boost-free-tax-preparation-and-filing-services" TargetMode="External"/><Relationship Id="rId24"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heller.senate.gov/public/index.cfm/2017/3/heller-brown-introduce-bipartisan-bill-to-boost-free-tax-preparation-and-filing-services" TargetMode="External"/><Relationship Id="rId23" Type="http://schemas.openxmlformats.org/officeDocument/2006/relationships/hyperlink" Target="http://www.youtube.com/user/SenDeanHeller" TargetMode="External"/><Relationship Id="rId10" Type="http://schemas.openxmlformats.org/officeDocument/2006/relationships/hyperlink" Target="https://www.heller.senate.gov/public/index.cfm/pressreleases?ID=42F977DB-BFAF-4668-81AD-AD805E5128E8" TargetMode="External"/><Relationship Id="rId19" Type="http://schemas.openxmlformats.org/officeDocument/2006/relationships/image" Target="cid:image002.png@01D35F2A.B9B55410" TargetMode="External"/><Relationship Id="rId4" Type="http://schemas.openxmlformats.org/officeDocument/2006/relationships/webSettings" Target="webSettings.xml"/><Relationship Id="rId9" Type="http://schemas.openxmlformats.org/officeDocument/2006/relationships/hyperlink" Target="https://www.heller.senate.gov/public/index.cfm/pressreleases?ID=ADAE007F-013A-4ADE-B306-8BF1465069EC" TargetMode="External"/><Relationship Id="rId14" Type="http://schemas.openxmlformats.org/officeDocument/2006/relationships/hyperlink" Target="https://www.heller.senate.gov/public/index.cfm/pressreleases?ID=ADAE007F-013A-4ADE-B306-8BF1465069EC\" TargetMode="External"/><Relationship Id="rId22" Type="http://schemas.openxmlformats.org/officeDocument/2006/relationships/image" Target="cid:image003.png@01D35F2A.B9B554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Company>United States Senate</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2018-11-27T22:40:00Z</dcterms:created>
  <dcterms:modified xsi:type="dcterms:W3CDTF">2018-11-27T22:40:00Z</dcterms:modified>
</cp:coreProperties>
</file>