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6C" w:rsidRDefault="0083416C" w:rsidP="0083416C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360A8.9D93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0A8.9D9312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83416C" w:rsidTr="0083416C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6C" w:rsidRDefault="008341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6C" w:rsidRDefault="00834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>Megan Taylor</w:t>
              </w:r>
            </w:hyperlink>
          </w:p>
        </w:tc>
      </w:tr>
      <w:tr w:rsidR="0083416C" w:rsidTr="0083416C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6C" w:rsidRDefault="008341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18,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6C" w:rsidRDefault="00834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83416C" w:rsidRDefault="0083416C" w:rsidP="0083416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3416C" w:rsidRDefault="0083416C" w:rsidP="0083416C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Heller Welcomes $2.9 Million USDA Loan for Pershing General Hospital Upgrades</w:t>
      </w:r>
    </w:p>
    <w:bookmarkEnd w:id="0"/>
    <w:p w:rsidR="0083416C" w:rsidRDefault="0083416C" w:rsidP="0083416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>Heller a Long-Time Advocate for Improving Health Care in Rural Communities</w:t>
      </w:r>
    </w:p>
    <w:p w:rsidR="0083416C" w:rsidRDefault="0083416C" w:rsidP="0083416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83416C" w:rsidRDefault="0083416C" w:rsidP="0083416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Washington, D.C. – </w:t>
      </w:r>
      <w:r>
        <w:rPr>
          <w:rFonts w:ascii="Times New Roman" w:hAnsi="Times New Roman"/>
        </w:rPr>
        <w:t>U.S. Senator Dean Heller (R-NV) today welcomed U.S. Department of Agriculture Secretary Sonny Perdue’s announcement that the agency provided Pershing General Hospital in Lovelock, NV a $2.9 million low-interest loan for renovations. According to the USDA, Pershing General Hospital will use the loan to upgrade heating, air, and fire suppression systems and repave its parking lot and helipad.</w:t>
      </w:r>
    </w:p>
    <w:p w:rsidR="0083416C" w:rsidRDefault="0083416C" w:rsidP="0083416C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3416C" w:rsidRDefault="0083416C" w:rsidP="008341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"I welcome the Department of Agriculture's announcement that Pershing General hospital will receive a nearly $3 million loan, and appreciate Secretary Perdue's push to invest in rural health care," </w:t>
      </w:r>
      <w:r>
        <w:rPr>
          <w:rFonts w:ascii="Times New Roman" w:hAnsi="Times New Roman"/>
          <w:b/>
          <w:bCs/>
        </w:rPr>
        <w:t>said Heller.</w:t>
      </w:r>
      <w:r>
        <w:rPr>
          <w:rFonts w:ascii="Times New Roman" w:hAnsi="Times New Roman"/>
        </w:rPr>
        <w:t xml:space="preserve"> "Pershing General Hospital will use the loan to finance critical upgrades at the hospital, including updating its air conditioning and heating systems. I will continue to work to ensure that the Nevadans living in rural areas are not </w:t>
      </w:r>
      <w:proofErr w:type="gramStart"/>
      <w:r>
        <w:rPr>
          <w:rFonts w:ascii="Times New Roman" w:hAnsi="Times New Roman"/>
        </w:rPr>
        <w:t>overlooked,</w:t>
      </w:r>
      <w:proofErr w:type="gramEnd"/>
      <w:r>
        <w:rPr>
          <w:rFonts w:ascii="Times New Roman" w:hAnsi="Times New Roman"/>
        </w:rPr>
        <w:t xml:space="preserve"> and champion policies that will improve their access to quality health care."</w:t>
      </w:r>
    </w:p>
    <w:p w:rsidR="0083416C" w:rsidRDefault="0083416C" w:rsidP="0083416C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3416C" w:rsidRDefault="0083416C" w:rsidP="008341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“USDA invests in a wide range of health care facilities – such as hospitals, clinics and treatment centers – to help ensure that rural residents have access to the same state-of-the art care available in urban and metropolitan areas,” </w:t>
      </w:r>
      <w:r>
        <w:rPr>
          <w:rFonts w:ascii="Times New Roman" w:hAnsi="Times New Roman"/>
          <w:b/>
          <w:bCs/>
        </w:rPr>
        <w:t>said Secretary Perdue.</w:t>
      </w:r>
      <w:r>
        <w:rPr>
          <w:rFonts w:ascii="Times New Roman" w:hAnsi="Times New Roman"/>
        </w:rPr>
        <w:t xml:space="preserve"> "I understand that building a prosperous rural America begins with healthy people. Ensuring that rural communities have access to quality medical care is a top priority for USDA.”</w:t>
      </w:r>
    </w:p>
    <w:p w:rsidR="0083416C" w:rsidRDefault="0083416C" w:rsidP="0083416C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3416C" w:rsidRDefault="0083416C" w:rsidP="0083416C">
      <w:pPr>
        <w:rPr>
          <w:rFonts w:ascii="Times New Roman" w:hAnsi="Times New Roman"/>
        </w:rPr>
      </w:pPr>
      <w:r>
        <w:rPr>
          <w:rFonts w:ascii="Times New Roman" w:hAnsi="Times New Roman"/>
        </w:rPr>
        <w:t>Heller has introduced legislation aimed at improving health care for Nevadans living in rural communities. Earlier this week, Heller along with Senator Michael Bennet (D-CO) introduced </w:t>
      </w:r>
      <w:hyperlink r:id="rId7" w:history="1">
        <w:r>
          <w:rPr>
            <w:rStyle w:val="Hyperlink"/>
            <w:rFonts w:ascii="Times New Roman" w:hAnsi="Times New Roman"/>
          </w:rPr>
          <w:t>the Ensuring Access to Air Ambulance Services Act, bipartisan legislation that will improve access to emergency air medical services</w:t>
        </w:r>
      </w:hyperlink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this past summer, Heller and Sen. Bill Nelson (D-FL) introduced the </w:t>
      </w:r>
      <w:hyperlink r:id="rId8" w:history="1">
        <w:r>
          <w:rPr>
            <w:rStyle w:val="Hyperlink"/>
            <w:rFonts w:ascii="Times New Roman" w:hAnsi="Times New Roman"/>
          </w:rPr>
          <w:t>bipartisan Resident Physician Shortage Reduction Act</w:t>
        </w:r>
      </w:hyperlink>
      <w:r>
        <w:rPr>
          <w:rFonts w:ascii="Times New Roman" w:hAnsi="Times New Roman"/>
        </w:rPr>
        <w:t>, a bill designed to address the growing physician shortage and its strain on the health care system and patients’ access to quality care.</w:t>
      </w:r>
    </w:p>
    <w:p w:rsidR="0083416C" w:rsidRDefault="0083416C" w:rsidP="0083416C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3416C" w:rsidRDefault="0083416C" w:rsidP="008341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83416C" w:rsidRDefault="0083416C" w:rsidP="0083416C">
      <w:pPr>
        <w:jc w:val="center"/>
        <w:rPr>
          <w:rFonts w:ascii="Times New Roman" w:hAnsi="Times New Roman"/>
        </w:rPr>
      </w:pPr>
    </w:p>
    <w:p w:rsidR="0083416C" w:rsidRDefault="0083416C" w:rsidP="008341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04800" cy="304800"/>
            <wp:effectExtent l="0" t="0" r="0" b="0"/>
            <wp:docPr id="3" name="Picture 3" descr="id:image002.png@01D36089.D471CC1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:image002.png@01D36089.D471CC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304800" cy="304800"/>
            <wp:effectExtent l="0" t="0" r="0" b="0"/>
            <wp:docPr id="2" name="Picture 2" descr="id:image003.png@01D36089.D471CC1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:image003.png@01D36089.D471CC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304800" cy="304800"/>
            <wp:effectExtent l="0" t="0" r="0" b="0"/>
            <wp:docPr id="1" name="Picture 1" descr="id:image004.png@01D36089.D471CC1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:image004.png@01D36089.D471CC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6C" w:rsidRDefault="0083416C" w:rsidP="0083416C">
      <w:pPr>
        <w:jc w:val="center"/>
        <w:rPr>
          <w:sz w:val="22"/>
          <w:szCs w:val="22"/>
        </w:rPr>
      </w:pPr>
    </w:p>
    <w:p w:rsidR="0083416C" w:rsidRDefault="0083416C" w:rsidP="0083416C">
      <w:pPr>
        <w:rPr>
          <w:sz w:val="22"/>
          <w:szCs w:val="22"/>
        </w:rPr>
      </w:pPr>
    </w:p>
    <w:p w:rsidR="00E80E31" w:rsidRDefault="0083416C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C"/>
    <w:rsid w:val="00634C75"/>
    <w:rsid w:val="0083416C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03E05-1D4E-4896-A11F-FCD36E7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6C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87919CA1-6D52-458F-9332-A6A11C0ADEA1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5DF0429A-ADF1-4F50-A3ED-5019F6E8025C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4.png@01D360A8.9D93127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cid:image002.png@01D360A8.9D931270" TargetMode="External"/><Relationship Id="rId5" Type="http://schemas.openxmlformats.org/officeDocument/2006/relationships/image" Target="cid:image001.png@01D360A8.9D931270" TargetMode="Externa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3.png@01D360A8.9D93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United States Senate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2018-11-27T22:42:00Z</dcterms:created>
  <dcterms:modified xsi:type="dcterms:W3CDTF">2018-11-27T22:42:00Z</dcterms:modified>
</cp:coreProperties>
</file>