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9C9" w:rsidRDefault="00E869C9" w:rsidP="00055FE7">
      <w:pPr>
        <w:pStyle w:val="NoSpacing"/>
        <w:rPr>
          <w:rFonts w:ascii="Times New Roman" w:hAnsi="Times New Roman"/>
          <w:sz w:val="24"/>
        </w:rPr>
      </w:pPr>
    </w:p>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E869C9" w:rsidTr="00F96E6F">
        <w:tc>
          <w:tcPr>
            <w:tcW w:w="9576" w:type="dxa"/>
          </w:tcPr>
          <w:p w:rsidR="00E869C9" w:rsidRDefault="00E869C9" w:rsidP="00F96E6F">
            <w:pPr>
              <w:jc w:val="center"/>
              <w:rPr>
                <w:rFonts w:ascii="Georgia" w:hAnsi="Georgia"/>
                <w:b/>
              </w:rPr>
            </w:pPr>
            <w:r>
              <w:rPr>
                <w:noProof/>
              </w:rPr>
              <w:drawing>
                <wp:inline distT="0" distB="0" distL="0" distR="0" wp14:anchorId="5FCD84B4" wp14:editId="6A68C6A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E869C9" w:rsidRPr="00E869C9" w:rsidTr="00F96E6F">
              <w:tc>
                <w:tcPr>
                  <w:tcW w:w="4672" w:type="dxa"/>
                </w:tcPr>
                <w:p w:rsidR="00E869C9" w:rsidRPr="00E869C9" w:rsidRDefault="00E869C9" w:rsidP="00F96E6F">
                  <w:pPr>
                    <w:rPr>
                      <w:rFonts w:ascii="Times New Roman" w:hAnsi="Times New Roman"/>
                      <w:b/>
                    </w:rPr>
                  </w:pPr>
                  <w:r w:rsidRPr="00E869C9">
                    <w:rPr>
                      <w:rFonts w:ascii="Times New Roman" w:hAnsi="Times New Roman"/>
                      <w:b/>
                    </w:rPr>
                    <w:t>For Immediate Release:</w:t>
                  </w:r>
                </w:p>
              </w:tc>
              <w:tc>
                <w:tcPr>
                  <w:tcW w:w="4673" w:type="dxa"/>
                </w:tcPr>
                <w:p w:rsidR="00E869C9" w:rsidRPr="00E869C9" w:rsidRDefault="00E869C9" w:rsidP="00F96E6F">
                  <w:pPr>
                    <w:jc w:val="right"/>
                    <w:rPr>
                      <w:rFonts w:ascii="Times New Roman" w:hAnsi="Times New Roman"/>
                      <w:b/>
                    </w:rPr>
                  </w:pPr>
                  <w:r w:rsidRPr="00E869C9">
                    <w:rPr>
                      <w:rFonts w:ascii="Times New Roman" w:hAnsi="Times New Roman"/>
                      <w:b/>
                    </w:rPr>
                    <w:t xml:space="preserve">Contact: </w:t>
                  </w:r>
                  <w:hyperlink r:id="rId5" w:history="1">
                    <w:r w:rsidRPr="00E869C9">
                      <w:rPr>
                        <w:rStyle w:val="Hyperlink"/>
                        <w:rFonts w:ascii="Times New Roman" w:hAnsi="Times New Roman"/>
                      </w:rPr>
                      <w:t>Neal A. Patel</w:t>
                    </w:r>
                  </w:hyperlink>
                  <w:r w:rsidRPr="00E869C9">
                    <w:rPr>
                      <w:rFonts w:ascii="Times New Roman" w:hAnsi="Times New Roman"/>
                      <w:b/>
                    </w:rPr>
                    <w:t xml:space="preserve"> </w:t>
                  </w:r>
                </w:p>
              </w:tc>
            </w:tr>
            <w:tr w:rsidR="00E869C9" w:rsidRPr="00E869C9" w:rsidTr="00F96E6F">
              <w:tc>
                <w:tcPr>
                  <w:tcW w:w="4672" w:type="dxa"/>
                </w:tcPr>
                <w:p w:rsidR="00E869C9" w:rsidRPr="00E869C9" w:rsidRDefault="00E869C9" w:rsidP="00E869C9">
                  <w:pPr>
                    <w:rPr>
                      <w:rFonts w:ascii="Times New Roman" w:hAnsi="Times New Roman"/>
                      <w:b/>
                    </w:rPr>
                  </w:pPr>
                  <w:r w:rsidRPr="00E869C9">
                    <w:rPr>
                      <w:rFonts w:ascii="Times New Roman" w:hAnsi="Times New Roman"/>
                    </w:rPr>
                    <w:t>September 2</w:t>
                  </w:r>
                  <w:r>
                    <w:rPr>
                      <w:rFonts w:ascii="Times New Roman" w:hAnsi="Times New Roman"/>
                    </w:rPr>
                    <w:t>0</w:t>
                  </w:r>
                  <w:r w:rsidRPr="00E869C9">
                    <w:rPr>
                      <w:rFonts w:ascii="Times New Roman" w:hAnsi="Times New Roman"/>
                    </w:rPr>
                    <w:t>, 2016</w:t>
                  </w:r>
                </w:p>
              </w:tc>
              <w:tc>
                <w:tcPr>
                  <w:tcW w:w="4673" w:type="dxa"/>
                </w:tcPr>
                <w:p w:rsidR="00E869C9" w:rsidRPr="00E869C9" w:rsidRDefault="00E869C9" w:rsidP="00F96E6F">
                  <w:pPr>
                    <w:jc w:val="right"/>
                    <w:rPr>
                      <w:rFonts w:ascii="Times New Roman" w:hAnsi="Times New Roman"/>
                      <w:b/>
                    </w:rPr>
                  </w:pPr>
                  <w:r w:rsidRPr="00E869C9">
                    <w:rPr>
                      <w:rFonts w:ascii="Times New Roman" w:hAnsi="Times New Roman"/>
                    </w:rPr>
                    <w:t>202-224-6244</w:t>
                  </w:r>
                </w:p>
              </w:tc>
            </w:tr>
          </w:tbl>
          <w:p w:rsidR="00E869C9" w:rsidRPr="00E869C9" w:rsidRDefault="00E869C9" w:rsidP="00F96E6F">
            <w:pPr>
              <w:rPr>
                <w:rFonts w:ascii="Times New Roman" w:hAnsi="Times New Roman"/>
                <w:b/>
              </w:rPr>
            </w:pPr>
          </w:p>
          <w:p w:rsidR="00E869C9" w:rsidRPr="00E869C9" w:rsidRDefault="00E869C9" w:rsidP="00F96E6F">
            <w:pPr>
              <w:jc w:val="center"/>
              <w:rPr>
                <w:rFonts w:ascii="Times New Roman" w:hAnsi="Times New Roman"/>
                <w:b/>
                <w:bCs/>
                <w:sz w:val="36"/>
                <w:szCs w:val="36"/>
              </w:rPr>
            </w:pPr>
            <w:r>
              <w:rPr>
                <w:rFonts w:ascii="Times New Roman" w:hAnsi="Times New Roman"/>
                <w:b/>
                <w:bCs/>
                <w:sz w:val="36"/>
                <w:szCs w:val="36"/>
              </w:rPr>
              <w:t xml:space="preserve">Heller Welcomes AG </w:t>
            </w:r>
            <w:proofErr w:type="spellStart"/>
            <w:r>
              <w:rPr>
                <w:rFonts w:ascii="Times New Roman" w:hAnsi="Times New Roman"/>
                <w:b/>
                <w:bCs/>
                <w:sz w:val="36"/>
                <w:szCs w:val="36"/>
              </w:rPr>
              <w:t>Laxalt</w:t>
            </w:r>
            <w:r w:rsidR="003005E0">
              <w:rPr>
                <w:rFonts w:ascii="Times New Roman" w:hAnsi="Times New Roman"/>
                <w:b/>
                <w:bCs/>
                <w:sz w:val="36"/>
                <w:szCs w:val="36"/>
              </w:rPr>
              <w:t>’s</w:t>
            </w:r>
            <w:proofErr w:type="spellEnd"/>
            <w:r>
              <w:rPr>
                <w:rFonts w:ascii="Times New Roman" w:hAnsi="Times New Roman"/>
                <w:b/>
                <w:bCs/>
                <w:sz w:val="36"/>
                <w:szCs w:val="36"/>
              </w:rPr>
              <w:t xml:space="preserve"> Effort to Fight DOL Overtime Rule.</w:t>
            </w:r>
          </w:p>
          <w:p w:rsidR="00E869C9" w:rsidRDefault="00E869C9" w:rsidP="00F96E6F">
            <w:pPr>
              <w:pStyle w:val="NormalWeb"/>
            </w:pPr>
            <w:r w:rsidRPr="00E869C9">
              <w:rPr>
                <w:b/>
                <w:bCs/>
                <w:color w:val="000000"/>
              </w:rPr>
              <w:t>(</w:t>
            </w:r>
            <w:r w:rsidRPr="00E869C9">
              <w:rPr>
                <w:b/>
                <w:bCs/>
              </w:rPr>
              <w:t>Washington, DC) </w:t>
            </w:r>
            <w:r w:rsidRPr="00E869C9">
              <w:t>– </w:t>
            </w:r>
            <w:r>
              <w:t>Today</w:t>
            </w:r>
            <w:r w:rsidRPr="00E869C9">
              <w:t xml:space="preserve">, U.S. Senator Dean Heller (R-NV) </w:t>
            </w:r>
            <w:r>
              <w:t>issued the follow</w:t>
            </w:r>
            <w:r w:rsidR="000C01A9">
              <w:t>ing statement</w:t>
            </w:r>
            <w:r>
              <w:t xml:space="preserve"> after Nevada Attorney General Adam </w:t>
            </w:r>
            <w:proofErr w:type="spellStart"/>
            <w:r>
              <w:t>Laxalt</w:t>
            </w:r>
            <w:proofErr w:type="spellEnd"/>
            <w:r w:rsidR="004A5DC9">
              <w:t xml:space="preserve"> led a coalition of 21 states in filing a lawsuit </w:t>
            </w:r>
            <w:r w:rsidR="003005E0">
              <w:t>challenging</w:t>
            </w:r>
            <w:r w:rsidR="00C23A42">
              <w:t xml:space="preserve"> the </w:t>
            </w:r>
            <w:r w:rsidR="004A5DC9">
              <w:t>Department of Labor’s overtime rule</w:t>
            </w:r>
            <w:r w:rsidR="00D3724D">
              <w:t>:</w:t>
            </w:r>
          </w:p>
          <w:p w:rsidR="00E869C9" w:rsidRPr="006E76FF" w:rsidRDefault="004A5DC9" w:rsidP="006E76FF">
            <w:pPr>
              <w:rPr>
                <w:rFonts w:ascii="Times New Roman" w:hAnsi="Times New Roman"/>
                <w:b/>
                <w:sz w:val="24"/>
                <w:szCs w:val="24"/>
              </w:rPr>
            </w:pPr>
            <w:r w:rsidRPr="006E76FF">
              <w:rPr>
                <w:rFonts w:ascii="Times New Roman" w:hAnsi="Times New Roman"/>
                <w:b/>
                <w:sz w:val="24"/>
                <w:szCs w:val="24"/>
              </w:rPr>
              <w:t>“</w:t>
            </w:r>
            <w:r w:rsidR="006E76FF" w:rsidRPr="006E76FF">
              <w:rPr>
                <w:rFonts w:ascii="Times New Roman" w:hAnsi="Times New Roman"/>
                <w:b/>
                <w:sz w:val="24"/>
                <w:szCs w:val="24"/>
              </w:rPr>
              <w:t>I applaud the latest effort of Nevada Attorn</w:t>
            </w:r>
            <w:r w:rsidR="006E76FF" w:rsidRPr="006E76FF">
              <w:rPr>
                <w:rFonts w:ascii="Times New Roman" w:hAnsi="Times New Roman"/>
                <w:b/>
                <w:sz w:val="24"/>
                <w:szCs w:val="24"/>
              </w:rPr>
              <w:t xml:space="preserve">ey General Adam </w:t>
            </w:r>
            <w:proofErr w:type="spellStart"/>
            <w:r w:rsidR="006E76FF" w:rsidRPr="006E76FF">
              <w:rPr>
                <w:rFonts w:ascii="Times New Roman" w:hAnsi="Times New Roman"/>
                <w:b/>
                <w:sz w:val="24"/>
                <w:szCs w:val="24"/>
              </w:rPr>
              <w:t>Laxalt</w:t>
            </w:r>
            <w:proofErr w:type="spellEnd"/>
            <w:r w:rsidR="006E76FF" w:rsidRPr="006E76FF">
              <w:rPr>
                <w:rFonts w:ascii="Times New Roman" w:hAnsi="Times New Roman"/>
                <w:b/>
                <w:sz w:val="24"/>
                <w:szCs w:val="24"/>
              </w:rPr>
              <w:t xml:space="preserve"> to join in this fight</w:t>
            </w:r>
            <w:r w:rsidR="006E76FF" w:rsidRPr="006E76FF">
              <w:rPr>
                <w:rFonts w:ascii="Times New Roman" w:hAnsi="Times New Roman"/>
                <w:b/>
                <w:sz w:val="24"/>
                <w:szCs w:val="24"/>
              </w:rPr>
              <w:t>.</w:t>
            </w:r>
            <w:r w:rsidR="006E76FF" w:rsidRPr="006E76FF">
              <w:rPr>
                <w:rFonts w:ascii="Times New Roman" w:hAnsi="Times New Roman"/>
                <w:b/>
                <w:sz w:val="24"/>
                <w:szCs w:val="24"/>
              </w:rPr>
              <w:t xml:space="preserve"> </w:t>
            </w:r>
            <w:r w:rsidR="006E76FF" w:rsidRPr="006E76FF">
              <w:rPr>
                <w:rFonts w:ascii="Times New Roman" w:hAnsi="Times New Roman"/>
                <w:b/>
                <w:sz w:val="24"/>
                <w:szCs w:val="24"/>
              </w:rPr>
              <w:t xml:space="preserve">His leadership is a welcomed addition to this </w:t>
            </w:r>
            <w:r w:rsidR="006E76FF" w:rsidRPr="006E76FF">
              <w:rPr>
                <w:rFonts w:ascii="Times New Roman" w:hAnsi="Times New Roman"/>
                <w:b/>
                <w:sz w:val="24"/>
                <w:szCs w:val="24"/>
              </w:rPr>
              <w:t>endeavor</w:t>
            </w:r>
            <w:r w:rsidR="006E76FF" w:rsidRPr="006E76FF">
              <w:rPr>
                <w:rFonts w:ascii="Times New Roman" w:hAnsi="Times New Roman"/>
                <w:b/>
                <w:sz w:val="24"/>
                <w:szCs w:val="24"/>
              </w:rPr>
              <w:t>.</w:t>
            </w:r>
            <w:r w:rsidR="006E76FF" w:rsidRPr="006E76FF">
              <w:rPr>
                <w:rFonts w:ascii="Times New Roman" w:hAnsi="Times New Roman"/>
                <w:b/>
                <w:sz w:val="24"/>
                <w:szCs w:val="24"/>
              </w:rPr>
              <w:t xml:space="preserve"> </w:t>
            </w:r>
            <w:r w:rsidR="00E869C9" w:rsidRPr="006E76FF">
              <w:rPr>
                <w:rFonts w:ascii="Times New Roman" w:hAnsi="Times New Roman"/>
                <w:b/>
                <w:sz w:val="24"/>
                <w:szCs w:val="24"/>
              </w:rPr>
              <w:t xml:space="preserve">Bureaucrats in </w:t>
            </w:r>
            <w:r w:rsidR="006E76FF" w:rsidRPr="006E76FF">
              <w:rPr>
                <w:rFonts w:ascii="Times New Roman" w:hAnsi="Times New Roman"/>
                <w:b/>
                <w:sz w:val="24"/>
                <w:szCs w:val="24"/>
              </w:rPr>
              <w:t xml:space="preserve">this </w:t>
            </w:r>
            <w:r w:rsidR="00E869C9" w:rsidRPr="006E76FF">
              <w:rPr>
                <w:rFonts w:ascii="Times New Roman" w:hAnsi="Times New Roman"/>
                <w:b/>
                <w:sz w:val="24"/>
                <w:szCs w:val="24"/>
              </w:rPr>
              <w:t>Administration continue to hand down heavy burdens of regulations harming Nevada’s families and businesses. The latest attempt by the Department of Labor to unilaterally impose its will on Nevada’s job creators is through th</w:t>
            </w:r>
            <w:r w:rsidR="006E76FF">
              <w:rPr>
                <w:rFonts w:ascii="Times New Roman" w:hAnsi="Times New Roman"/>
                <w:b/>
                <w:sz w:val="24"/>
                <w:szCs w:val="24"/>
              </w:rPr>
              <w:t>is</w:t>
            </w:r>
            <w:r w:rsidR="00E869C9" w:rsidRPr="006E76FF">
              <w:rPr>
                <w:rFonts w:ascii="Times New Roman" w:hAnsi="Times New Roman"/>
                <w:b/>
                <w:sz w:val="24"/>
                <w:szCs w:val="24"/>
              </w:rPr>
              <w:t xml:space="preserve"> ‘overtime rule.’ This change w</w:t>
            </w:r>
            <w:r w:rsidRPr="006E76FF">
              <w:rPr>
                <w:rFonts w:ascii="Times New Roman" w:hAnsi="Times New Roman"/>
                <w:b/>
                <w:sz w:val="24"/>
                <w:szCs w:val="24"/>
              </w:rPr>
              <w:t>ill</w:t>
            </w:r>
            <w:r w:rsidR="00E869C9" w:rsidRPr="006E76FF">
              <w:rPr>
                <w:rFonts w:ascii="Times New Roman" w:hAnsi="Times New Roman"/>
                <w:b/>
                <w:sz w:val="24"/>
                <w:szCs w:val="24"/>
              </w:rPr>
              <w:t xml:space="preserve"> result in job losses, shifting full-time workers to part-time status, and reduced wages. </w:t>
            </w:r>
            <w:r w:rsidR="006E76FF" w:rsidRPr="006E76FF">
              <w:rPr>
                <w:rFonts w:ascii="Times New Roman" w:hAnsi="Times New Roman"/>
                <w:b/>
                <w:sz w:val="24"/>
                <w:szCs w:val="24"/>
              </w:rPr>
              <w:t>That’s why I’ve supported legislation to block this regulation.</w:t>
            </w:r>
            <w:r w:rsidR="006E76FF">
              <w:rPr>
                <w:rFonts w:ascii="Times New Roman" w:hAnsi="Times New Roman"/>
                <w:b/>
                <w:sz w:val="24"/>
                <w:szCs w:val="24"/>
              </w:rPr>
              <w:t xml:space="preserve"> </w:t>
            </w:r>
            <w:r w:rsidR="00E869C9" w:rsidRPr="006E76FF">
              <w:rPr>
                <w:rFonts w:ascii="Times New Roman" w:hAnsi="Times New Roman"/>
                <w:b/>
                <w:sz w:val="24"/>
                <w:szCs w:val="24"/>
              </w:rPr>
              <w:t xml:space="preserve">It’s a misguided, job-killing policy that is nothing more than a thinly veiled attempt to increase the minimum wage,” </w:t>
            </w:r>
            <w:r w:rsidR="00E869C9" w:rsidRPr="006E76FF">
              <w:rPr>
                <w:rFonts w:ascii="Times New Roman" w:hAnsi="Times New Roman"/>
                <w:sz w:val="24"/>
                <w:szCs w:val="24"/>
              </w:rPr>
              <w:t>said Senator Heller.</w:t>
            </w:r>
            <w:r w:rsidR="00E869C9" w:rsidRPr="006E76FF">
              <w:rPr>
                <w:rFonts w:ascii="Times New Roman" w:hAnsi="Times New Roman"/>
                <w:b/>
                <w:sz w:val="24"/>
                <w:szCs w:val="24"/>
              </w:rPr>
              <w:t xml:space="preserve"> </w:t>
            </w:r>
          </w:p>
          <w:p w:rsidR="00E869C9" w:rsidRPr="006E76FF" w:rsidRDefault="00E869C9" w:rsidP="006E76FF">
            <w:pPr>
              <w:rPr>
                <w:rFonts w:ascii="Times New Roman" w:hAnsi="Times New Roman"/>
                <w:b/>
                <w:sz w:val="24"/>
                <w:szCs w:val="24"/>
              </w:rPr>
            </w:pPr>
            <w:bookmarkStart w:id="0" w:name="_GoBack"/>
            <w:bookmarkEnd w:id="0"/>
          </w:p>
          <w:p w:rsidR="00E869C9" w:rsidRDefault="00E869C9" w:rsidP="00E869C9">
            <w:pPr>
              <w:pStyle w:val="NoSpacing"/>
              <w:rPr>
                <w:rFonts w:ascii="Times New Roman" w:hAnsi="Times New Roman"/>
                <w:sz w:val="24"/>
              </w:rPr>
            </w:pPr>
          </w:p>
          <w:p w:rsidR="00E869C9" w:rsidRPr="00E869C9" w:rsidRDefault="00E869C9" w:rsidP="00E869C9">
            <w:pPr>
              <w:pStyle w:val="NoSpacing"/>
              <w:rPr>
                <w:rFonts w:ascii="Times New Roman" w:hAnsi="Times New Roman"/>
                <w:b/>
                <w:sz w:val="24"/>
                <w:u w:val="single"/>
              </w:rPr>
            </w:pPr>
            <w:r w:rsidRPr="00E869C9">
              <w:rPr>
                <w:rFonts w:ascii="Times New Roman" w:hAnsi="Times New Roman"/>
                <w:b/>
                <w:sz w:val="24"/>
                <w:u w:val="single"/>
              </w:rPr>
              <w:t>BACKGROUND:</w:t>
            </w:r>
          </w:p>
          <w:p w:rsidR="00E869C9" w:rsidRPr="009C209A" w:rsidRDefault="00E869C9" w:rsidP="00E869C9">
            <w:pPr>
              <w:pStyle w:val="NoSpacing"/>
              <w:rPr>
                <w:rFonts w:ascii="Times New Roman" w:hAnsi="Times New Roman"/>
                <w:sz w:val="28"/>
              </w:rPr>
            </w:pPr>
          </w:p>
          <w:p w:rsidR="009C209A" w:rsidRPr="009C209A" w:rsidRDefault="009C209A" w:rsidP="009C209A">
            <w:pPr>
              <w:rPr>
                <w:rFonts w:ascii="Times New Roman" w:hAnsi="Times New Roman"/>
                <w:sz w:val="24"/>
              </w:rPr>
            </w:pPr>
            <w:r w:rsidRPr="009C209A">
              <w:rPr>
                <w:rFonts w:ascii="Times New Roman" w:hAnsi="Times New Roman"/>
                <w:sz w:val="24"/>
              </w:rPr>
              <w:t xml:space="preserve">Senator Heller has worked tirelessly against having the Administration dictate this rule. In February </w:t>
            </w:r>
            <w:hyperlink r:id="rId6" w:history="1">
              <w:r w:rsidRPr="009C209A">
                <w:rPr>
                  <w:rStyle w:val="Hyperlink"/>
                  <w:rFonts w:ascii="Times New Roman" w:hAnsi="Times New Roman"/>
                  <w:sz w:val="24"/>
                </w:rPr>
                <w:t>he wrote</w:t>
              </w:r>
            </w:hyperlink>
            <w:r w:rsidRPr="009C209A">
              <w:rPr>
                <w:rFonts w:ascii="Times New Roman" w:hAnsi="Times New Roman"/>
                <w:sz w:val="24"/>
              </w:rPr>
              <w:t xml:space="preserve"> to Department of Labor Secretary Tom Perez about this rule and its negative impacts on the state of Nevada. In March, he followed up with </w:t>
            </w:r>
            <w:hyperlink r:id="rId7" w:history="1">
              <w:r w:rsidRPr="009C209A">
                <w:rPr>
                  <w:rStyle w:val="Hyperlink"/>
                  <w:rFonts w:ascii="Times New Roman" w:hAnsi="Times New Roman"/>
                  <w:sz w:val="24"/>
                </w:rPr>
                <w:t>another letter</w:t>
              </w:r>
            </w:hyperlink>
            <w:r w:rsidRPr="009C209A">
              <w:rPr>
                <w:rFonts w:ascii="Times New Roman" w:hAnsi="Times New Roman"/>
                <w:sz w:val="24"/>
              </w:rPr>
              <w:t xml:space="preserve"> highlighting concern over the new policy change. In the Senate, Heller </w:t>
            </w:r>
            <w:hyperlink r:id="rId8" w:history="1">
              <w:r w:rsidRPr="009C209A">
                <w:rPr>
                  <w:rStyle w:val="Hyperlink"/>
                  <w:rFonts w:ascii="Times New Roman" w:hAnsi="Times New Roman"/>
                  <w:sz w:val="24"/>
                </w:rPr>
                <w:t>expressed concerns</w:t>
              </w:r>
            </w:hyperlink>
            <w:r w:rsidRPr="009C209A">
              <w:rPr>
                <w:rFonts w:ascii="Times New Roman" w:hAnsi="Times New Roman"/>
                <w:sz w:val="24"/>
              </w:rPr>
              <w:t xml:space="preserve"> with his Senate colleagues by writing to Senate Appropriations Subcommittee on Labor, Health and Human Services, Education and related Agencies Chairman Roy Blunt and Ranking Member Patty Murray. </w:t>
            </w:r>
          </w:p>
          <w:p w:rsidR="009C209A" w:rsidRPr="009C209A" w:rsidRDefault="009C209A" w:rsidP="009C209A">
            <w:pPr>
              <w:rPr>
                <w:rFonts w:ascii="Times New Roman" w:hAnsi="Times New Roman"/>
                <w:sz w:val="24"/>
              </w:rPr>
            </w:pPr>
          </w:p>
          <w:p w:rsidR="009C209A" w:rsidRPr="009C209A" w:rsidRDefault="009C209A" w:rsidP="009C209A">
            <w:pPr>
              <w:rPr>
                <w:rFonts w:ascii="Times New Roman" w:hAnsi="Times New Roman"/>
                <w:b/>
                <w:bCs/>
                <w:sz w:val="24"/>
              </w:rPr>
            </w:pPr>
            <w:r w:rsidRPr="009C209A">
              <w:rPr>
                <w:rFonts w:ascii="Times New Roman" w:hAnsi="Times New Roman"/>
                <w:sz w:val="24"/>
              </w:rPr>
              <w:t xml:space="preserve">Senator Heller is also a cosponsor of S. 2707, </w:t>
            </w:r>
            <w:r w:rsidRPr="009C209A">
              <w:rPr>
                <w:rFonts w:ascii="Times New Roman" w:hAnsi="Times New Roman"/>
                <w:i/>
                <w:sz w:val="24"/>
              </w:rPr>
              <w:t>the Protecting Workplace Advancement and Opportunity Act</w:t>
            </w:r>
            <w:r w:rsidRPr="009C209A">
              <w:rPr>
                <w:rFonts w:ascii="Times New Roman" w:hAnsi="Times New Roman"/>
                <w:sz w:val="24"/>
              </w:rPr>
              <w:t>, legislation that would cancel the proposed DOL regulation to increase the salary threshold for workers eligible to receive overtime pay and require impact studies for future proposals of related rules.</w:t>
            </w:r>
            <w:r w:rsidRPr="009C209A">
              <w:rPr>
                <w:rFonts w:ascii="Times New Roman" w:hAnsi="Times New Roman"/>
                <w:b/>
                <w:bCs/>
                <w:sz w:val="24"/>
              </w:rPr>
              <w:t xml:space="preserve"> </w:t>
            </w:r>
          </w:p>
          <w:p w:rsidR="00E869C9" w:rsidRDefault="00E869C9" w:rsidP="00F96E6F">
            <w:pPr>
              <w:jc w:val="center"/>
              <w:rPr>
                <w:rFonts w:ascii="Times New Roman" w:hAnsi="Times New Roman"/>
                <w:color w:val="000000"/>
                <w:sz w:val="24"/>
              </w:rPr>
            </w:pPr>
            <w:r w:rsidRPr="009C209A">
              <w:rPr>
                <w:rFonts w:ascii="Times New Roman" w:hAnsi="Times New Roman"/>
                <w:color w:val="000000"/>
                <w:sz w:val="24"/>
              </w:rPr>
              <w:t>###</w:t>
            </w:r>
          </w:p>
          <w:p w:rsidR="009C209A" w:rsidRDefault="009C209A" w:rsidP="00F96E6F">
            <w:pPr>
              <w:jc w:val="center"/>
            </w:pPr>
          </w:p>
          <w:p w:rsidR="00E869C9" w:rsidRPr="0033010E" w:rsidRDefault="00E869C9" w:rsidP="00F96E6F">
            <w:pPr>
              <w:jc w:val="center"/>
            </w:pPr>
            <w:r>
              <w:rPr>
                <w:noProof/>
                <w:color w:val="0000FF"/>
              </w:rPr>
              <w:drawing>
                <wp:inline distT="0" distB="0" distL="0" distR="0" wp14:anchorId="5098F524" wp14:editId="17013A13">
                  <wp:extent cx="323850" cy="323850"/>
                  <wp:effectExtent l="0" t="0" r="0" b="0"/>
                  <wp:docPr id="5" name="Picture 5" descr="http://www.heller.senate.gov/public/vendor/_skins/heller/images/newsletter/icon_fb.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51DB622" wp14:editId="7FE0F7E9">
                  <wp:extent cx="323850" cy="323850"/>
                  <wp:effectExtent l="0" t="0" r="0" b="0"/>
                  <wp:docPr id="9" name="Picture 9" descr="http://www.heller.senate.gov/public/vendor/_skins/heller/images/newsletter/icon_tw.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7493A35F" wp14:editId="5EEF6BEC">
                  <wp:extent cx="323850" cy="323850"/>
                  <wp:effectExtent l="0" t="0" r="0" b="0"/>
                  <wp:docPr id="10" name="Picture 10" descr="http://www.heller.senate.gov/public/vendor/_skins/heller/images/newsletter/icon_yt.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E869C9" w:rsidRDefault="00E869C9" w:rsidP="00F96E6F">
            <w:pPr>
              <w:rPr>
                <w:rFonts w:ascii="Georgia" w:hAnsi="Georgia"/>
                <w:b/>
              </w:rPr>
            </w:pPr>
          </w:p>
        </w:tc>
      </w:tr>
    </w:tbl>
    <w:p w:rsidR="00E869C9" w:rsidRPr="00055FE7" w:rsidRDefault="00E869C9" w:rsidP="00055FE7">
      <w:pPr>
        <w:pStyle w:val="NoSpacing"/>
        <w:rPr>
          <w:rFonts w:ascii="Times New Roman" w:hAnsi="Times New Roman"/>
          <w:sz w:val="24"/>
        </w:rPr>
      </w:pPr>
    </w:p>
    <w:sectPr w:rsidR="00E869C9" w:rsidRPr="00055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E5"/>
    <w:rsid w:val="000135BB"/>
    <w:rsid w:val="00055FE7"/>
    <w:rsid w:val="000C01A9"/>
    <w:rsid w:val="001755E5"/>
    <w:rsid w:val="00203993"/>
    <w:rsid w:val="003005E0"/>
    <w:rsid w:val="003C3857"/>
    <w:rsid w:val="004A5DC9"/>
    <w:rsid w:val="006E76FF"/>
    <w:rsid w:val="008533AA"/>
    <w:rsid w:val="009C209A"/>
    <w:rsid w:val="00C23A42"/>
    <w:rsid w:val="00D3724D"/>
    <w:rsid w:val="00DD0553"/>
    <w:rsid w:val="00E8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8FF6B-88D9-4990-A232-D69461AC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5E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FE7"/>
    <w:pPr>
      <w:spacing w:after="0" w:line="240" w:lineRule="auto"/>
    </w:pPr>
    <w:rPr>
      <w:rFonts w:ascii="Calibri" w:hAnsi="Calibri" w:cs="Times New Roman"/>
    </w:rPr>
  </w:style>
  <w:style w:type="paragraph" w:styleId="PlainText">
    <w:name w:val="Plain Text"/>
    <w:basedOn w:val="Normal"/>
    <w:link w:val="PlainTextChar"/>
    <w:uiPriority w:val="99"/>
    <w:semiHidden/>
    <w:unhideWhenUsed/>
    <w:rsid w:val="00E869C9"/>
  </w:style>
  <w:style w:type="character" w:customStyle="1" w:styleId="PlainTextChar">
    <w:name w:val="Plain Text Char"/>
    <w:basedOn w:val="DefaultParagraphFont"/>
    <w:link w:val="PlainText"/>
    <w:uiPriority w:val="99"/>
    <w:semiHidden/>
    <w:rsid w:val="00E869C9"/>
    <w:rPr>
      <w:rFonts w:ascii="Calibri" w:hAnsi="Calibri" w:cs="Times New Roman"/>
    </w:rPr>
  </w:style>
  <w:style w:type="paragraph" w:styleId="NormalWeb">
    <w:name w:val="Normal (Web)"/>
    <w:basedOn w:val="Normal"/>
    <w:uiPriority w:val="99"/>
    <w:unhideWhenUsed/>
    <w:rsid w:val="00E869C9"/>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E869C9"/>
    <w:rPr>
      <w:color w:val="0563C1" w:themeColor="hyperlink"/>
      <w:u w:val="single"/>
    </w:rPr>
  </w:style>
  <w:style w:type="table" w:styleId="TableGrid">
    <w:name w:val="Table Grid"/>
    <w:basedOn w:val="TableNormal"/>
    <w:uiPriority w:val="59"/>
    <w:rsid w:val="00E8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86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8746">
      <w:bodyDiv w:val="1"/>
      <w:marLeft w:val="0"/>
      <w:marRight w:val="0"/>
      <w:marTop w:val="0"/>
      <w:marBottom w:val="0"/>
      <w:divBdr>
        <w:top w:val="none" w:sz="0" w:space="0" w:color="auto"/>
        <w:left w:val="none" w:sz="0" w:space="0" w:color="auto"/>
        <w:bottom w:val="none" w:sz="0" w:space="0" w:color="auto"/>
        <w:right w:val="none" w:sz="0" w:space="0" w:color="auto"/>
      </w:divBdr>
    </w:div>
    <w:div w:id="169392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_cache/files/be6900e2-2aa7-4d2f-b634-d9ccc996c9f7/DOL%20follow%20up%20letter%2003-17-16.pdf"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ller.senate.gov/public/_cache/files/49e37d0b-f06a-4d88-b258-10aef42a9637/DOL%20overtime%20approps%20letter%20-%20Blunt.pdf" TargetMode="External"/><Relationship Id="rId12" Type="http://schemas.openxmlformats.org/officeDocument/2006/relationships/hyperlink" Target="http://twitter.com/SenDeanHeller" TargetMode="External"/><Relationship Id="rId17" Type="http://schemas.openxmlformats.org/officeDocument/2006/relationships/image" Target="cid:image005.png@01D07908.A11AC5D0"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www.heller.senate.gov/public/_cache/files/c39f118c-a114-42b8-8450-1beeff0950d5/DOL%20Overtime%20Rule.pdf" TargetMode="External"/><Relationship Id="rId11" Type="http://schemas.openxmlformats.org/officeDocument/2006/relationships/image" Target="cid:image003.png@01D07908.A11AC5D0" TargetMode="External"/><Relationship Id="rId5" Type="http://schemas.openxmlformats.org/officeDocument/2006/relationships/hyperlink" Target="mailto:neal_patel@heller.senate.gov" TargetMode="Externa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facebook.com/pages/US-Senator-Dean-Heller/325751330177" TargetMode="External"/><Relationship Id="rId14" Type="http://schemas.openxmlformats.org/officeDocument/2006/relationships/image" Target="cid:image004.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Neal (Heller)</dc:creator>
  <cp:keywords/>
  <dc:description/>
  <cp:lastModifiedBy>Patel, Neal (Heller)</cp:lastModifiedBy>
  <cp:revision>9</cp:revision>
  <dcterms:created xsi:type="dcterms:W3CDTF">2016-09-20T17:30:00Z</dcterms:created>
  <dcterms:modified xsi:type="dcterms:W3CDTF">2016-09-20T19:29:00Z</dcterms:modified>
</cp:coreProperties>
</file>