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2B" w:rsidRDefault="00315F2B" w:rsidP="00315F2B">
      <w:pPr>
        <w:jc w:val="center"/>
      </w:pPr>
      <w:r>
        <w:rPr>
          <w:noProof/>
          <w:color w:val="1F497D"/>
          <w:sz w:val="24"/>
          <w:szCs w:val="24"/>
        </w:rPr>
        <w:drawing>
          <wp:inline distT="0" distB="0" distL="0" distR="0">
            <wp:extent cx="5943600" cy="1257300"/>
            <wp:effectExtent l="0" t="0" r="0" b="0"/>
            <wp:docPr id="4" name="Picture 4" descr="cid:image001.png@01D3A42A.B5EAC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42A.B5EAC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15F2B" w:rsidTr="00315F2B">
        <w:trPr>
          <w:trHeight w:val="270"/>
          <w:jc w:val="center"/>
        </w:trPr>
        <w:tc>
          <w:tcPr>
            <w:tcW w:w="5181" w:type="dxa"/>
            <w:tcMar>
              <w:top w:w="0" w:type="dxa"/>
              <w:left w:w="108" w:type="dxa"/>
              <w:bottom w:w="0" w:type="dxa"/>
              <w:right w:w="108" w:type="dxa"/>
            </w:tcMar>
            <w:hideMark/>
          </w:tcPr>
          <w:p w:rsidR="00315F2B" w:rsidRDefault="00315F2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15F2B" w:rsidRDefault="00315F2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15F2B" w:rsidTr="00315F2B">
        <w:trPr>
          <w:trHeight w:val="360"/>
          <w:jc w:val="center"/>
        </w:trPr>
        <w:tc>
          <w:tcPr>
            <w:tcW w:w="5181" w:type="dxa"/>
            <w:tcMar>
              <w:top w:w="0" w:type="dxa"/>
              <w:left w:w="108" w:type="dxa"/>
              <w:bottom w:w="0" w:type="dxa"/>
              <w:right w:w="108" w:type="dxa"/>
            </w:tcMar>
            <w:hideMark/>
          </w:tcPr>
          <w:p w:rsidR="00315F2B" w:rsidRDefault="00315F2B">
            <w:pPr>
              <w:spacing w:line="252" w:lineRule="auto"/>
            </w:pPr>
            <w:r>
              <w:rPr>
                <w:rFonts w:ascii="Times New Roman" w:hAnsi="Times New Roman"/>
                <w:sz w:val="24"/>
                <w:szCs w:val="24"/>
              </w:rPr>
              <w:t>February 12, 2018</w:t>
            </w:r>
          </w:p>
        </w:tc>
        <w:tc>
          <w:tcPr>
            <w:tcW w:w="4179" w:type="dxa"/>
            <w:tcMar>
              <w:top w:w="0" w:type="dxa"/>
              <w:left w:w="108" w:type="dxa"/>
              <w:bottom w:w="0" w:type="dxa"/>
              <w:right w:w="108" w:type="dxa"/>
            </w:tcMar>
            <w:hideMark/>
          </w:tcPr>
          <w:p w:rsidR="00315F2B" w:rsidRDefault="00315F2B">
            <w:pPr>
              <w:spacing w:line="252" w:lineRule="auto"/>
              <w:jc w:val="right"/>
            </w:pPr>
            <w:r>
              <w:rPr>
                <w:rFonts w:ascii="Times New Roman" w:hAnsi="Times New Roman"/>
                <w:sz w:val="24"/>
                <w:szCs w:val="24"/>
              </w:rPr>
              <w:t>202-224-6244</w:t>
            </w:r>
          </w:p>
        </w:tc>
      </w:tr>
    </w:tbl>
    <w:p w:rsidR="00315F2B" w:rsidRDefault="00315F2B" w:rsidP="00315F2B">
      <w:pPr>
        <w:rPr>
          <w:rFonts w:ascii="Times New Roman" w:hAnsi="Times New Roman"/>
          <w:sz w:val="28"/>
          <w:szCs w:val="28"/>
        </w:rPr>
      </w:pPr>
    </w:p>
    <w:p w:rsidR="00315F2B" w:rsidRDefault="00315F2B" w:rsidP="00315F2B">
      <w:pPr>
        <w:jc w:val="center"/>
        <w:rPr>
          <w:rFonts w:ascii="Times New Roman" w:hAnsi="Times New Roman"/>
          <w:b/>
          <w:bCs/>
          <w:sz w:val="36"/>
          <w:szCs w:val="36"/>
        </w:rPr>
      </w:pPr>
      <w:bookmarkStart w:id="0" w:name="_GoBack"/>
      <w:r>
        <w:rPr>
          <w:rFonts w:ascii="Times New Roman" w:hAnsi="Times New Roman"/>
          <w:b/>
          <w:bCs/>
          <w:sz w:val="36"/>
          <w:szCs w:val="36"/>
        </w:rPr>
        <w:t>Heller Welcomes White House Push to Upgrade America’s Infrastructure</w:t>
      </w:r>
    </w:p>
    <w:bookmarkEnd w:id="0"/>
    <w:p w:rsidR="00315F2B" w:rsidRDefault="00315F2B" w:rsidP="00315F2B">
      <w:pPr>
        <w:jc w:val="center"/>
        <w:rPr>
          <w:rFonts w:ascii="Times New Roman" w:hAnsi="Times New Roman"/>
          <w:sz w:val="24"/>
          <w:szCs w:val="24"/>
        </w:rPr>
      </w:pPr>
    </w:p>
    <w:p w:rsidR="00315F2B" w:rsidRDefault="00315F2B" w:rsidP="00315F2B">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welcomed President Donald Trump’s plan to upgrade America’s infrastructure. As a member of three Senate committees with jurisdiction over infrastructure – Commerce, Science, and Transportation; Finance; and Banking, Housing, and Urban Affairs Committees – Heller will play a critical role in advancing infrastructure improvements for Nevada and our nation.</w:t>
      </w:r>
    </w:p>
    <w:p w:rsidR="00315F2B" w:rsidRDefault="00315F2B" w:rsidP="00315F2B">
      <w:pPr>
        <w:rPr>
          <w:rFonts w:ascii="Times New Roman" w:hAnsi="Times New Roman"/>
          <w:sz w:val="24"/>
          <w:szCs w:val="24"/>
        </w:rPr>
      </w:pPr>
    </w:p>
    <w:p w:rsidR="00315F2B" w:rsidRDefault="00315F2B" w:rsidP="00315F2B">
      <w:pPr>
        <w:rPr>
          <w:rFonts w:ascii="Times New Roman" w:hAnsi="Times New Roman"/>
          <w:sz w:val="24"/>
          <w:szCs w:val="24"/>
        </w:rPr>
      </w:pPr>
      <w:r>
        <w:rPr>
          <w:rFonts w:ascii="Times New Roman" w:hAnsi="Times New Roman"/>
          <w:sz w:val="24"/>
          <w:szCs w:val="24"/>
        </w:rPr>
        <w:t xml:space="preserve">“As a strong advocate of the federal government’s responsibility to advance critical infrastructure projects, like the extension of I-11 that I helped push through the Senate and into law, I welcome the release of the Trump Administration’s roadmap to repair our nation’s aging infrastructure,” </w:t>
      </w:r>
      <w:r>
        <w:rPr>
          <w:rFonts w:ascii="Times New Roman" w:hAnsi="Times New Roman"/>
          <w:b/>
          <w:bCs/>
          <w:sz w:val="24"/>
          <w:szCs w:val="24"/>
        </w:rPr>
        <w:t>said Heller.</w:t>
      </w:r>
      <w:r>
        <w:rPr>
          <w:rFonts w:ascii="Times New Roman" w:hAnsi="Times New Roman"/>
          <w:sz w:val="24"/>
          <w:szCs w:val="24"/>
        </w:rPr>
        <w:t xml:space="preserve"> “There’s no denying that in Nevada, and across the country, there is a great need to significantly improve our infrastructure, whether it’s highways and bridges, broadband facilities, waterways, or public buildings. As a champion for expanding rural Nevadans’ access to quality, high-speed Internet, I’m also encouraged by the President’s focus to accelerate and streamline the permitting process for broadband buildout and other environmental reviews, which have caused project delays for our own state’s transportation department.”</w:t>
      </w:r>
    </w:p>
    <w:p w:rsidR="00315F2B" w:rsidRDefault="00315F2B" w:rsidP="00315F2B">
      <w:pPr>
        <w:rPr>
          <w:strike/>
        </w:rPr>
      </w:pPr>
    </w:p>
    <w:p w:rsidR="00315F2B" w:rsidRDefault="00315F2B" w:rsidP="00315F2B">
      <w:pPr>
        <w:spacing w:after="240"/>
        <w:rPr>
          <w:rFonts w:ascii="Times New Roman" w:hAnsi="Times New Roman"/>
          <w:sz w:val="24"/>
          <w:szCs w:val="24"/>
        </w:rPr>
      </w:pPr>
      <w:r>
        <w:rPr>
          <w:rFonts w:ascii="Times New Roman" w:hAnsi="Times New Roman"/>
          <w:sz w:val="24"/>
          <w:szCs w:val="24"/>
        </w:rPr>
        <w:t xml:space="preserve">Since coming to Congress, Heller has advocated for infrastructure projects and rural broadband investment in Nevada. As a member of the U.S. Senate Commerce, Science, and Transportation Committee, Heller was able to secure six provisions in the FAST Act, the first long-term highway bill in nearly a decade that facilitates the construction and repair of existing roads, bridges, and other important infrastructure without increasing our nation’s deficit. Heller has also used his role </w:t>
      </w:r>
      <w:proofErr w:type="gramStart"/>
      <w:r>
        <w:rPr>
          <w:rFonts w:ascii="Times New Roman" w:hAnsi="Times New Roman"/>
          <w:sz w:val="24"/>
          <w:szCs w:val="24"/>
        </w:rPr>
        <w:t>to successfully advance</w:t>
      </w:r>
      <w:proofErr w:type="gramEnd"/>
      <w:r>
        <w:rPr>
          <w:rFonts w:ascii="Times New Roman" w:hAnsi="Times New Roman"/>
          <w:sz w:val="24"/>
          <w:szCs w:val="24"/>
        </w:rPr>
        <w:t xml:space="preserve"> Nevada’s top transportation projects, such as I-580 improvements near Carson City, Project NEON in Las Vegas, and the I-11 connecting Phoenix and Las Vegas. </w:t>
      </w:r>
    </w:p>
    <w:p w:rsidR="00315F2B" w:rsidRDefault="00315F2B" w:rsidP="00315F2B">
      <w:pPr>
        <w:rPr>
          <w:rFonts w:ascii="Times New Roman" w:hAnsi="Times New Roman"/>
          <w:sz w:val="24"/>
          <w:szCs w:val="24"/>
        </w:rPr>
      </w:pPr>
      <w:r>
        <w:rPr>
          <w:rFonts w:ascii="Times New Roman" w:hAnsi="Times New Roman"/>
          <w:sz w:val="24"/>
          <w:szCs w:val="24"/>
        </w:rPr>
        <w:t xml:space="preserve">Additionally, </w:t>
      </w:r>
      <w:hyperlink r:id="rId7" w:history="1">
        <w:r>
          <w:rPr>
            <w:rStyle w:val="Hyperlink"/>
            <w:rFonts w:ascii="Times New Roman" w:hAnsi="Times New Roman"/>
            <w:sz w:val="24"/>
            <w:szCs w:val="24"/>
          </w:rPr>
          <w:t>Heller and a bipartisan group of senators introduced the Public Buildings Renewal Act</w:t>
        </w:r>
      </w:hyperlink>
      <w:r>
        <w:rPr>
          <w:rFonts w:ascii="Times New Roman" w:hAnsi="Times New Roman"/>
          <w:color w:val="313131"/>
          <w:sz w:val="24"/>
          <w:szCs w:val="24"/>
        </w:rPr>
        <w:t>,</w:t>
      </w:r>
      <w:r>
        <w:rPr>
          <w:rFonts w:ascii="Times New Roman" w:hAnsi="Times New Roman"/>
          <w:i/>
          <w:iCs/>
          <w:color w:val="313131"/>
          <w:sz w:val="24"/>
          <w:szCs w:val="24"/>
        </w:rPr>
        <w:t> </w:t>
      </w:r>
      <w:r>
        <w:rPr>
          <w:rFonts w:ascii="Times New Roman" w:hAnsi="Times New Roman"/>
          <w:sz w:val="24"/>
          <w:szCs w:val="24"/>
        </w:rPr>
        <w:t>a bill that enables communities to establish public-private partnerships (P3s) for needed public infrastructure improvements, such as in schools or public universities, by creating $5 billion in new private activity bonds for public buildings.</w:t>
      </w:r>
    </w:p>
    <w:p w:rsidR="00315F2B" w:rsidRDefault="00315F2B" w:rsidP="00315F2B">
      <w:pPr>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Heller continued,</w:t>
      </w:r>
      <w:r>
        <w:rPr>
          <w:rFonts w:ascii="Times New Roman" w:hAnsi="Times New Roman"/>
          <w:sz w:val="24"/>
          <w:szCs w:val="24"/>
        </w:rPr>
        <w:t xml:space="preserve"> “This is an extraordinary opportunity to bring Nevada’s infrastructure into the 21st Century. As a member of three U.S. Senate committees with jurisdiction over infrastructure, </w:t>
      </w:r>
      <w:r>
        <w:rPr>
          <w:rFonts w:ascii="Times New Roman" w:hAnsi="Times New Roman"/>
          <w:sz w:val="24"/>
          <w:szCs w:val="24"/>
        </w:rPr>
        <w:lastRenderedPageBreak/>
        <w:t>as well as the Chairman of the Finance Subcommittee on Infrastructure, I’m looking forward to working with the President, Administration officials like Transportation Secretary Chao, and my colleagues to make sure that Nevada’s priorities are reflected in the final product.”</w:t>
      </w:r>
    </w:p>
    <w:p w:rsidR="00315F2B" w:rsidRDefault="00315F2B" w:rsidP="00315F2B">
      <w:pPr>
        <w:rPr>
          <w:color w:val="1F497D"/>
        </w:rPr>
      </w:pPr>
    </w:p>
    <w:p w:rsidR="00315F2B" w:rsidRDefault="00315F2B" w:rsidP="00315F2B">
      <w:pPr>
        <w:rPr>
          <w:rFonts w:ascii="Times New Roman" w:hAnsi="Times New Roman"/>
          <w:sz w:val="24"/>
          <w:szCs w:val="24"/>
        </w:rPr>
      </w:pPr>
      <w:hyperlink r:id="rId8" w:history="1">
        <w:r>
          <w:rPr>
            <w:rStyle w:val="Hyperlink"/>
            <w:rFonts w:ascii="Times New Roman" w:hAnsi="Times New Roman"/>
            <w:sz w:val="24"/>
            <w:szCs w:val="24"/>
          </w:rPr>
          <w:t xml:space="preserve">Heller has </w:t>
        </w:r>
        <w:r>
          <w:rPr>
            <w:rStyle w:val="Hyperlink"/>
            <w:rFonts w:ascii="Times New Roman" w:hAnsi="Times New Roman"/>
            <w:color w:val="1F497D"/>
            <w:sz w:val="24"/>
            <w:szCs w:val="24"/>
          </w:rPr>
          <w:t xml:space="preserve">also </w:t>
        </w:r>
        <w:r>
          <w:rPr>
            <w:rStyle w:val="Hyperlink"/>
            <w:rFonts w:ascii="Times New Roman" w:hAnsi="Times New Roman"/>
            <w:sz w:val="24"/>
            <w:szCs w:val="24"/>
          </w:rPr>
          <w:t>worked extensively to encourage investment in and streamline the construction of rural broadband</w:t>
        </w:r>
      </w:hyperlink>
      <w:r>
        <w:rPr>
          <w:rFonts w:ascii="Times New Roman" w:hAnsi="Times New Roman"/>
          <w:color w:val="FF0000"/>
          <w:sz w:val="24"/>
          <w:szCs w:val="24"/>
        </w:rPr>
        <w:t xml:space="preserve"> </w:t>
      </w:r>
      <w:r>
        <w:rPr>
          <w:rFonts w:ascii="Times New Roman" w:hAnsi="Times New Roman"/>
          <w:sz w:val="24"/>
          <w:szCs w:val="24"/>
        </w:rPr>
        <w:t xml:space="preserve">infrastructure, which is essential to the success of businesses, schools, and local communities in rural Nevada. Because nearly </w:t>
      </w:r>
      <w:proofErr w:type="gramStart"/>
      <w:r>
        <w:rPr>
          <w:rFonts w:ascii="Times New Roman" w:hAnsi="Times New Roman"/>
          <w:sz w:val="24"/>
          <w:szCs w:val="24"/>
        </w:rPr>
        <w:t>85 percent of Nevada is owned by the federal government</w:t>
      </w:r>
      <w:proofErr w:type="gramEnd"/>
      <w:r>
        <w:rPr>
          <w:rFonts w:ascii="Times New Roman" w:hAnsi="Times New Roman"/>
          <w:sz w:val="24"/>
          <w:szCs w:val="24"/>
        </w:rPr>
        <w:t xml:space="preserve">, Heller introduced </w:t>
      </w:r>
      <w:hyperlink r:id="rId9" w:history="1">
        <w:r>
          <w:rPr>
            <w:rStyle w:val="Hyperlink"/>
            <w:rFonts w:ascii="Times New Roman" w:hAnsi="Times New Roman"/>
            <w:sz w:val="24"/>
            <w:szCs w:val="24"/>
            <w:shd w:val="clear" w:color="auto" w:fill="FFFFFF"/>
          </w:rPr>
          <w:t>bipartisan legislation that would expand Americans’ access to broadband by streamlining the application process required to construct broadband infrastructure on federal lands</w:t>
        </w:r>
      </w:hyperlink>
      <w:r>
        <w:rPr>
          <w:rFonts w:ascii="Times New Roman" w:hAnsi="Times New Roman"/>
          <w:color w:val="313131"/>
          <w:sz w:val="24"/>
          <w:szCs w:val="24"/>
          <w:shd w:val="clear" w:color="auto" w:fill="FFFFFF"/>
        </w:rPr>
        <w:t xml:space="preserve">. </w:t>
      </w:r>
      <w:r>
        <w:rPr>
          <w:rFonts w:ascii="Times New Roman" w:hAnsi="Times New Roman"/>
          <w:sz w:val="24"/>
          <w:szCs w:val="24"/>
        </w:rPr>
        <w:t>Heller also fought for three amendments that would address issues with access to quality broadband to be included in the MOBILE NOW Act (S.19).</w:t>
      </w:r>
      <w:r>
        <w:rPr>
          <w:rFonts w:ascii="Times New Roman" w:hAnsi="Times New Roman"/>
          <w:color w:val="FF0000"/>
          <w:sz w:val="24"/>
          <w:szCs w:val="24"/>
        </w:rPr>
        <w:t xml:space="preserve"> </w:t>
      </w:r>
    </w:p>
    <w:p w:rsidR="00315F2B" w:rsidRDefault="00315F2B" w:rsidP="00315F2B">
      <w:pPr>
        <w:rPr>
          <w:color w:val="FF0000"/>
        </w:rPr>
      </w:pPr>
    </w:p>
    <w:p w:rsidR="00315F2B" w:rsidRDefault="00315F2B" w:rsidP="00315F2B">
      <w:pPr>
        <w:rPr>
          <w:rFonts w:ascii="Lucida Sans Unicode" w:hAnsi="Lucida Sans Unicode" w:cs="Lucida Sans Unicode"/>
          <w:color w:val="313131"/>
          <w:sz w:val="21"/>
          <w:szCs w:val="21"/>
        </w:rPr>
      </w:pPr>
    </w:p>
    <w:p w:rsidR="00315F2B" w:rsidRDefault="00315F2B" w:rsidP="00315F2B">
      <w:pPr>
        <w:shd w:val="clear" w:color="auto" w:fill="FFFFFF"/>
        <w:jc w:val="center"/>
      </w:pPr>
      <w:r>
        <w:rPr>
          <w:rFonts w:ascii="Times New Roman" w:hAnsi="Times New Roman"/>
          <w:sz w:val="24"/>
          <w:szCs w:val="24"/>
        </w:rPr>
        <w:t>###</w:t>
      </w:r>
    </w:p>
    <w:p w:rsidR="00315F2B" w:rsidRDefault="00315F2B" w:rsidP="00315F2B">
      <w:r>
        <w:rPr>
          <w:rFonts w:ascii="Times New Roman" w:hAnsi="Times New Roman"/>
          <w:sz w:val="24"/>
          <w:szCs w:val="24"/>
        </w:rPr>
        <w:t> </w:t>
      </w:r>
    </w:p>
    <w:p w:rsidR="00315F2B" w:rsidRDefault="00315F2B" w:rsidP="00315F2B">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42A.B5EAC5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42A.B5EAC5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42A.B5EAC5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42A.B5EAC5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42A.B5EAC5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42A.B5EAC5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315F2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2B"/>
    <w:rsid w:val="00315F2B"/>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5259-F454-4802-8E2E-5CDD4226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2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F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7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videos?ID=62146E69-C12C-4B3F-B92E-A99E75DE628D" TargetMode="External"/><Relationship Id="rId13" Type="http://schemas.openxmlformats.org/officeDocument/2006/relationships/hyperlink" Target="http://twitter.com/SenDeanHeller" TargetMode="External"/><Relationship Id="rId18" Type="http://schemas.openxmlformats.org/officeDocument/2006/relationships/image" Target="cid:image004.png@01D3A42A.B5EAC50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CDEE01E-2036-4CCC-A59C-5DE76F3301FC" TargetMode="External"/><Relationship Id="rId12" Type="http://schemas.openxmlformats.org/officeDocument/2006/relationships/image" Target="cid:image002.png@01D3A42A.B5EAC50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A42A.B5EAC500" TargetMode="External"/><Relationship Id="rId15" Type="http://schemas.openxmlformats.org/officeDocument/2006/relationships/image" Target="cid:image003.png@01D3A42A.B5EAC5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6/heller-manchin-introduce-bill-to-expand-access-to-rural-broadban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Company>United States Senate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2018-11-27T20:03:00Z</dcterms:created>
  <dcterms:modified xsi:type="dcterms:W3CDTF">2018-11-27T20:03:00Z</dcterms:modified>
</cp:coreProperties>
</file>