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A8" w:rsidRDefault="000132A8" w:rsidP="000132A8">
      <w:pPr>
        <w:jc w:val="center"/>
        <w:rPr>
          <w:color w:val="1F497D"/>
        </w:rPr>
      </w:pPr>
      <w:r>
        <w:rPr>
          <w:noProof/>
          <w:color w:val="1F497D"/>
        </w:rPr>
        <w:drawing>
          <wp:inline distT="0" distB="0" distL="0" distR="0" wp14:anchorId="6286ACBC" wp14:editId="639D98C3">
            <wp:extent cx="5943600" cy="1257300"/>
            <wp:effectExtent l="0" t="0" r="0" b="0"/>
            <wp:docPr id="4" name="Picture 4" descr="cid:image001.png@01D454FA.27751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54FA.27751A1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4179"/>
      </w:tblGrid>
      <w:tr w:rsidR="000132A8" w:rsidTr="009F5F25">
        <w:trPr>
          <w:trHeight w:val="27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A8" w:rsidRDefault="000132A8" w:rsidP="009F5F25">
            <w:r>
              <w:rPr>
                <w:rFonts w:ascii="Times New Roman" w:hAnsi="Times New Roman"/>
                <w:b/>
                <w:bCs/>
              </w:rPr>
              <w:t>For Immediate Release: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A8" w:rsidRDefault="000132A8" w:rsidP="009F5F25">
            <w:pPr>
              <w:jc w:val="right"/>
            </w:pPr>
            <w:r>
              <w:rPr>
                <w:rFonts w:ascii="Times New Roman" w:hAnsi="Times New Roman"/>
                <w:b/>
                <w:bCs/>
              </w:rPr>
              <w:t>Contact: </w:t>
            </w:r>
            <w:hyperlink r:id="rId6" w:history="1">
              <w:r>
                <w:rPr>
                  <w:rStyle w:val="Hyperlink"/>
                  <w:color w:val="0070C0"/>
                </w:rPr>
                <w:t>Megan Taylor</w:t>
              </w:r>
            </w:hyperlink>
          </w:p>
        </w:tc>
      </w:tr>
      <w:tr w:rsidR="000132A8" w:rsidTr="009F5F25">
        <w:trPr>
          <w:trHeight w:val="360"/>
          <w:jc w:val="center"/>
        </w:trPr>
        <w:tc>
          <w:tcPr>
            <w:tcW w:w="5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A8" w:rsidRDefault="000132A8" w:rsidP="009F5F25">
            <w:r>
              <w:rPr>
                <w:rFonts w:ascii="Times New Roman" w:hAnsi="Times New Roman"/>
              </w:rPr>
              <w:t xml:space="preserve">May </w:t>
            </w:r>
            <w:r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, 2018</w:t>
            </w:r>
          </w:p>
        </w:tc>
        <w:tc>
          <w:tcPr>
            <w:tcW w:w="4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A8" w:rsidRDefault="000132A8" w:rsidP="009F5F25">
            <w:pPr>
              <w:jc w:val="right"/>
            </w:pPr>
            <w:r>
              <w:rPr>
                <w:rFonts w:ascii="Times New Roman" w:hAnsi="Times New Roman"/>
              </w:rPr>
              <w:t>202-224-6244</w:t>
            </w:r>
          </w:p>
        </w:tc>
      </w:tr>
    </w:tbl>
    <w:p w:rsidR="000132A8" w:rsidRDefault="000132A8" w:rsidP="000132A8">
      <w:pPr>
        <w:jc w:val="center"/>
        <w:rPr>
          <w:rFonts w:ascii="Times New Roman" w:hAnsi="Times New Roman"/>
          <w:b/>
          <w:bCs/>
          <w:sz w:val="32"/>
          <w:szCs w:val="32"/>
          <w:shd w:val="clear" w:color="auto" w:fill="FFFFFF"/>
        </w:rPr>
      </w:pPr>
      <w:bookmarkStart w:id="0" w:name="_GoBack"/>
      <w:r w:rsidRPr="000132A8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Heller-Backed Bill to Increase Nevadans’ Access to Breakthrough Cures Sent to President’s Desk</w:t>
      </w:r>
    </w:p>
    <w:bookmarkEnd w:id="0"/>
    <w:p w:rsidR="000132A8" w:rsidRDefault="000132A8" w:rsidP="000132A8">
      <w:pPr>
        <w:jc w:val="center"/>
        <w:rPr>
          <w:rFonts w:ascii="Times New Roman" w:hAnsi="Times New Roman"/>
          <w:b/>
          <w:bCs/>
          <w:sz w:val="32"/>
          <w:szCs w:val="32"/>
          <w:shd w:val="clear" w:color="auto" w:fill="FFFFFF"/>
        </w:rPr>
      </w:pPr>
    </w:p>
    <w:p w:rsidR="000132A8" w:rsidRPr="000132A8" w:rsidRDefault="000132A8" w:rsidP="000132A8">
      <w:pPr>
        <w:pStyle w:val="NormalWeb"/>
        <w:shd w:val="clear" w:color="auto" w:fill="FFFFFF"/>
        <w:spacing w:before="319" w:beforeAutospacing="0" w:after="319" w:afterAutospacing="0"/>
        <w:rPr>
          <w:color w:val="313131"/>
        </w:rPr>
      </w:pPr>
      <w:r w:rsidRPr="000132A8">
        <w:rPr>
          <w:b/>
          <w:bCs/>
          <w:color w:val="313131"/>
        </w:rPr>
        <w:t>WASHINGTON </w:t>
      </w:r>
      <w:r w:rsidRPr="000132A8">
        <w:rPr>
          <w:color w:val="313131"/>
        </w:rPr>
        <w:t xml:space="preserve">– The U.S. House of Representatives today passed the </w:t>
      </w:r>
      <w:proofErr w:type="spellStart"/>
      <w:r w:rsidRPr="000132A8">
        <w:rPr>
          <w:color w:val="313131"/>
        </w:rPr>
        <w:t>Trickett</w:t>
      </w:r>
      <w:proofErr w:type="spellEnd"/>
      <w:r w:rsidRPr="000132A8">
        <w:rPr>
          <w:color w:val="313131"/>
        </w:rPr>
        <w:t xml:space="preserve"> </w:t>
      </w:r>
      <w:proofErr w:type="spellStart"/>
      <w:r w:rsidRPr="000132A8">
        <w:rPr>
          <w:color w:val="313131"/>
        </w:rPr>
        <w:t>Wendler</w:t>
      </w:r>
      <w:proofErr w:type="spellEnd"/>
      <w:r w:rsidRPr="000132A8">
        <w:rPr>
          <w:color w:val="313131"/>
        </w:rPr>
        <w:t xml:space="preserve">, Frank </w:t>
      </w:r>
      <w:proofErr w:type="spellStart"/>
      <w:r w:rsidRPr="000132A8">
        <w:rPr>
          <w:color w:val="313131"/>
        </w:rPr>
        <w:t>Mongiello</w:t>
      </w:r>
      <w:proofErr w:type="spellEnd"/>
      <w:r w:rsidRPr="000132A8">
        <w:rPr>
          <w:color w:val="313131"/>
        </w:rPr>
        <w:t xml:space="preserve">, Jordan </w:t>
      </w:r>
      <w:proofErr w:type="spellStart"/>
      <w:r w:rsidRPr="000132A8">
        <w:rPr>
          <w:color w:val="313131"/>
        </w:rPr>
        <w:t>McLinn</w:t>
      </w:r>
      <w:proofErr w:type="spellEnd"/>
      <w:r w:rsidRPr="000132A8">
        <w:rPr>
          <w:color w:val="313131"/>
        </w:rPr>
        <w:t xml:space="preserve">, and Matthew </w:t>
      </w:r>
      <w:proofErr w:type="spellStart"/>
      <w:r w:rsidRPr="000132A8">
        <w:rPr>
          <w:color w:val="313131"/>
        </w:rPr>
        <w:t>Bellina</w:t>
      </w:r>
      <w:proofErr w:type="spellEnd"/>
      <w:r w:rsidRPr="000132A8">
        <w:rPr>
          <w:color w:val="313131"/>
        </w:rPr>
        <w:t xml:space="preserve"> Right to Try Act, legislation U.S. Senator Dean Heller (R-NV) helped introduce to increase patients’ access to breakthrough cures. The bill now goes to the President’s desk, where it </w:t>
      </w:r>
      <w:proofErr w:type="gramStart"/>
      <w:r w:rsidRPr="000132A8">
        <w:rPr>
          <w:color w:val="313131"/>
        </w:rPr>
        <w:t>is expected to be signed</w:t>
      </w:r>
      <w:proofErr w:type="gramEnd"/>
      <w:r w:rsidRPr="000132A8">
        <w:rPr>
          <w:color w:val="313131"/>
        </w:rPr>
        <w:t xml:space="preserve"> into law. </w:t>
      </w:r>
    </w:p>
    <w:p w:rsidR="000132A8" w:rsidRDefault="000132A8" w:rsidP="000132A8">
      <w:pPr>
        <w:pStyle w:val="Normal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313131"/>
          <w:sz w:val="21"/>
          <w:szCs w:val="21"/>
        </w:rPr>
      </w:pPr>
      <w:r w:rsidRPr="000132A8">
        <w:rPr>
          <w:color w:val="313131"/>
        </w:rPr>
        <w:t xml:space="preserve">Specifically, the bipartisan legislation, also known as the ‘right to try’ bill, would give terminally ill patients access to experimental drugs that </w:t>
      </w:r>
      <w:proofErr w:type="gramStart"/>
      <w:r w:rsidRPr="000132A8">
        <w:rPr>
          <w:color w:val="313131"/>
        </w:rPr>
        <w:t>have not been approved</w:t>
      </w:r>
      <w:proofErr w:type="gramEnd"/>
      <w:r w:rsidRPr="000132A8">
        <w:rPr>
          <w:color w:val="313131"/>
        </w:rPr>
        <w:t xml:space="preserve"> by the Food and Drug Administration. </w:t>
      </w:r>
      <w:hyperlink r:id="rId7" w:history="1">
        <w:r w:rsidRPr="000132A8">
          <w:rPr>
            <w:rStyle w:val="Hyperlink"/>
            <w:color w:val="A60000"/>
            <w:bdr w:val="none" w:sz="0" w:space="0" w:color="auto" w:frame="1"/>
          </w:rPr>
          <w:t>Currently </w:t>
        </w:r>
      </w:hyperlink>
      <w:r w:rsidRPr="000132A8">
        <w:rPr>
          <w:color w:val="313131"/>
          <w:u w:val="single"/>
        </w:rPr>
        <w:t>40 states, including Nevada</w:t>
      </w:r>
      <w:hyperlink r:id="rId8" w:history="1">
        <w:r w:rsidRPr="000132A8">
          <w:rPr>
            <w:rStyle w:val="Hyperlink"/>
            <w:color w:val="A60000"/>
            <w:bdr w:val="none" w:sz="0" w:space="0" w:color="auto" w:frame="1"/>
          </w:rPr>
          <w:t>, have ‘right to try’ laws on the books</w:t>
        </w:r>
      </w:hyperlink>
      <w:r w:rsidRPr="000132A8">
        <w:rPr>
          <w:color w:val="313131"/>
        </w:rPr>
        <w:t>. With Heller’s strong support, the U.S. Senate unanimously passed the legislation in August 2017.</w:t>
      </w:r>
      <w:r w:rsidRPr="000132A8">
        <w:rPr>
          <w:color w:val="313131"/>
        </w:rPr>
        <w:br/>
      </w:r>
      <w:r w:rsidRPr="000132A8">
        <w:rPr>
          <w:color w:val="313131"/>
        </w:rPr>
        <w:br/>
        <w:t>“I applaud the House for approving this legislation to give patients with life-threatening diseases in Nevada and across the country access to safe and new treatments,” </w:t>
      </w:r>
      <w:r w:rsidRPr="000132A8">
        <w:rPr>
          <w:b/>
          <w:bCs/>
          <w:color w:val="313131"/>
        </w:rPr>
        <w:t>said Heller.</w:t>
      </w:r>
      <w:r w:rsidRPr="000132A8">
        <w:rPr>
          <w:color w:val="313131"/>
        </w:rPr>
        <w:t> “Unfortunately, FDA approval of these drugs can often take months and years on end, and for these patients - every day is important. I’m proud to work with Senator Ron Johnson on this bill to give patients in Nevada and around the country hope and I look forward to seeing it signed into law.” </w:t>
      </w:r>
      <w:r w:rsidRPr="000132A8">
        <w:rPr>
          <w:color w:val="313131"/>
        </w:rPr>
        <w:br/>
      </w:r>
      <w:r w:rsidRPr="000132A8">
        <w:rPr>
          <w:color w:val="313131"/>
        </w:rPr>
        <w:br/>
        <w:t>In his </w:t>
      </w:r>
      <w:hyperlink r:id="rId9" w:history="1">
        <w:r w:rsidRPr="000132A8">
          <w:rPr>
            <w:rStyle w:val="Hyperlink"/>
            <w:color w:val="A60000"/>
            <w:bdr w:val="none" w:sz="0" w:space="0" w:color="auto" w:frame="1"/>
          </w:rPr>
          <w:t>first State of the Union address in late January 2018</w:t>
        </w:r>
      </w:hyperlink>
      <w:r w:rsidRPr="000132A8">
        <w:rPr>
          <w:color w:val="313131"/>
        </w:rPr>
        <w:t>, President Donald Trump gave a call to action to Congress on ‘right to try’ legislation. “People who are terminally ill should not have to go from country to country to seek a cure. I want to give them a chance</w:t>
      </w:r>
      <w:r>
        <w:rPr>
          <w:rFonts w:ascii="Lucida Sans Unicode" w:hAnsi="Lucida Sans Unicode" w:cs="Lucida Sans Unicode"/>
          <w:color w:val="313131"/>
          <w:sz w:val="21"/>
          <w:szCs w:val="21"/>
        </w:rPr>
        <w:t xml:space="preserve"> right here at home,” said Trump.</w:t>
      </w:r>
    </w:p>
    <w:p w:rsidR="000132A8" w:rsidRDefault="000132A8" w:rsidP="000132A8">
      <w:pPr>
        <w:jc w:val="center"/>
        <w:rPr>
          <w:rFonts w:ascii="Times New Roman" w:hAnsi="Times New Roman"/>
          <w:b/>
          <w:bCs/>
          <w:sz w:val="32"/>
          <w:szCs w:val="32"/>
          <w:shd w:val="clear" w:color="auto" w:fill="FFFFFF"/>
        </w:rPr>
      </w:pPr>
    </w:p>
    <w:p w:rsidR="000132A8" w:rsidRDefault="000132A8" w:rsidP="000132A8">
      <w:pPr>
        <w:shd w:val="clear" w:color="auto" w:fill="FFFFFF"/>
        <w:jc w:val="center"/>
      </w:pPr>
      <w:r>
        <w:t>###</w:t>
      </w:r>
    </w:p>
    <w:p w:rsidR="000132A8" w:rsidRDefault="000132A8" w:rsidP="000132A8">
      <w:pPr>
        <w:shd w:val="clear" w:color="auto" w:fill="FFFFFF"/>
        <w:jc w:val="center"/>
      </w:pPr>
      <w:r>
        <w:rPr>
          <w:rFonts w:ascii="Times New Roman" w:hAnsi="Times New Roman"/>
          <w:noProof/>
          <w:color w:val="0000FF"/>
        </w:rPr>
        <w:drawing>
          <wp:inline distT="0" distB="0" distL="0" distR="0" wp14:anchorId="2FFA6355" wp14:editId="33C17C56">
            <wp:extent cx="409575" cy="409575"/>
            <wp:effectExtent l="0" t="0" r="9525" b="9525"/>
            <wp:docPr id="3" name="Picture 3" descr="cid:image002.png@01D454FA.27751A10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454FA.27751A1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FF"/>
        </w:rPr>
        <w:drawing>
          <wp:inline distT="0" distB="0" distL="0" distR="0" wp14:anchorId="20CBBB85" wp14:editId="42E5B3B5">
            <wp:extent cx="409575" cy="409575"/>
            <wp:effectExtent l="0" t="0" r="9525" b="9525"/>
            <wp:docPr id="2" name="Picture 2" descr="cid:image003.png@01D454FA.27751A10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454FA.27751A1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FF"/>
        </w:rPr>
        <w:drawing>
          <wp:inline distT="0" distB="0" distL="0" distR="0" wp14:anchorId="012C1128" wp14:editId="129ADC50">
            <wp:extent cx="409575" cy="409575"/>
            <wp:effectExtent l="0" t="0" r="9525" b="9525"/>
            <wp:docPr id="1" name="Picture 1" descr="cid:image004.png@01D454FA.27751A10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454FA.27751A1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2A8" w:rsidRDefault="000132A8" w:rsidP="000132A8"/>
    <w:p w:rsidR="000132A8" w:rsidRDefault="000132A8" w:rsidP="000132A8"/>
    <w:p w:rsidR="00E80E31" w:rsidRDefault="000132A8"/>
    <w:sectPr w:rsidR="00E80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A8"/>
    <w:rsid w:val="000132A8"/>
    <w:rsid w:val="00634C75"/>
    <w:rsid w:val="008E7022"/>
    <w:rsid w:val="00A81AF1"/>
    <w:rsid w:val="00B945D8"/>
    <w:rsid w:val="00E50C7D"/>
    <w:rsid w:val="00F5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AC4DD"/>
  <w15:chartTrackingRefBased/>
  <w15:docId w15:val="{1DB1F74A-19DA-4F76-B801-F1368A22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2A8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32A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132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ghttotry.org/in-your-state/" TargetMode="External"/><Relationship Id="rId13" Type="http://schemas.openxmlformats.org/officeDocument/2006/relationships/hyperlink" Target="http://twitter.com/SenDeanHeller" TargetMode="External"/><Relationship Id="rId18" Type="http://schemas.openxmlformats.org/officeDocument/2006/relationships/image" Target="cid:image004.png@01D4558B.4B787E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ighttotry.org/in-your-state/" TargetMode="External"/><Relationship Id="rId12" Type="http://schemas.openxmlformats.org/officeDocument/2006/relationships/image" Target="cid:image002.png@01D4558B.4B787E70" TargetMode="External"/><Relationship Id="rId1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hyperlink" Target="http://www.youtube.com/user/SenDeanHelle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egan_Taylor@heller.senate.gov" TargetMode="External"/><Relationship Id="rId11" Type="http://schemas.openxmlformats.org/officeDocument/2006/relationships/image" Target="media/image2.png"/><Relationship Id="rId5" Type="http://schemas.openxmlformats.org/officeDocument/2006/relationships/image" Target="cid:image001.png@01D4558B.4B787E70" TargetMode="External"/><Relationship Id="rId15" Type="http://schemas.openxmlformats.org/officeDocument/2006/relationships/image" Target="cid:image003.png@01D4558B.4B787E70" TargetMode="External"/><Relationship Id="rId10" Type="http://schemas.openxmlformats.org/officeDocument/2006/relationships/hyperlink" Target="http://www.facebook.com/pages/US-Senator-Dean-Heller/325751330177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heller.senate.gov/public/index.cfm/With%20Heller%E2%80%99s%20support,%20the%20U.S.%20Senate%20unanimously%20passed%20the%20legislation%20in%20August%202017.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Company>United States Senate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Sedgwick, Annie (Heller)</dc:creator>
  <cp:keywords/>
  <dc:description/>
  <cp:lastModifiedBy>Sedgwick, Annie (Heller)</cp:lastModifiedBy>
  <cp:revision>1</cp:revision>
  <dcterms:created xsi:type="dcterms:W3CDTF">2018-11-27T21:31:00Z</dcterms:created>
  <dcterms:modified xsi:type="dcterms:W3CDTF">2018-11-27T21:32:00Z</dcterms:modified>
</cp:coreProperties>
</file>