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CellSpacing w:w="0" w:type="dxa"/>
        <w:tblCellMar>
          <w:left w:w="0" w:type="dxa"/>
          <w:right w:w="0" w:type="dxa"/>
        </w:tblCellMar>
        <w:tblLook w:val="04A0" w:firstRow="1" w:lastRow="0" w:firstColumn="1" w:lastColumn="0" w:noHBand="0" w:noVBand="1"/>
      </w:tblPr>
      <w:tblGrid>
        <w:gridCol w:w="10620"/>
      </w:tblGrid>
      <w:tr w:rsidR="0023626D" w:rsidTr="0023626D">
        <w:trPr>
          <w:trHeight w:val="1658"/>
          <w:tblCellSpacing w:w="0" w:type="dxa"/>
          <w:jc w:val="center"/>
        </w:trPr>
        <w:tc>
          <w:tcPr>
            <w:tcW w:w="0" w:type="auto"/>
            <w:hideMark/>
          </w:tcPr>
          <w:p w:rsidR="0023626D" w:rsidRDefault="0023626D">
            <w:pPr>
              <w:spacing w:after="240" w:line="252" w:lineRule="auto"/>
              <w:jc w:val="center"/>
            </w:pPr>
            <w:r>
              <w:rPr>
                <w:b/>
                <w:bCs/>
                <w:noProof/>
                <w:color w:val="1F497D"/>
              </w:rPr>
              <w:drawing>
                <wp:inline distT="0" distB="0" distL="0" distR="0">
                  <wp:extent cx="1114425" cy="1114425"/>
                  <wp:effectExtent l="0" t="0" r="9525" b="9525"/>
                  <wp:docPr id="1" name="Picture 1" descr="cid:image001.jpg@01D34E50.854AF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E50.854AFA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23626D" w:rsidRDefault="0023626D">
            <w:pPr>
              <w:spacing w:after="240" w:line="252" w:lineRule="auto"/>
              <w:jc w:val="center"/>
            </w:pPr>
            <w:r>
              <w:rPr>
                <w:color w:val="1F497D"/>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23626D">
              <w:trPr>
                <w:trHeight w:val="270"/>
                <w:jc w:val="center"/>
              </w:trPr>
              <w:tc>
                <w:tcPr>
                  <w:tcW w:w="5181" w:type="dxa"/>
                  <w:tcMar>
                    <w:top w:w="0" w:type="dxa"/>
                    <w:left w:w="108" w:type="dxa"/>
                    <w:bottom w:w="0" w:type="dxa"/>
                    <w:right w:w="108" w:type="dxa"/>
                  </w:tcMar>
                  <w:hideMark/>
                </w:tcPr>
                <w:p w:rsidR="0023626D" w:rsidRDefault="0023626D">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23626D" w:rsidRDefault="0023626D">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23626D">
              <w:trPr>
                <w:trHeight w:val="171"/>
                <w:jc w:val="center"/>
              </w:trPr>
              <w:tc>
                <w:tcPr>
                  <w:tcW w:w="5181" w:type="dxa"/>
                  <w:tcMar>
                    <w:top w:w="0" w:type="dxa"/>
                    <w:left w:w="108" w:type="dxa"/>
                    <w:bottom w:w="0" w:type="dxa"/>
                    <w:right w:w="108" w:type="dxa"/>
                  </w:tcMar>
                  <w:hideMark/>
                </w:tcPr>
                <w:p w:rsidR="0023626D" w:rsidRDefault="0023626D">
                  <w:pPr>
                    <w:spacing w:line="171" w:lineRule="atLeast"/>
                  </w:pPr>
                  <w:r>
                    <w:rPr>
                      <w:rFonts w:ascii="Times New Roman" w:hAnsi="Times New Roman"/>
                      <w:sz w:val="24"/>
                      <w:szCs w:val="24"/>
                    </w:rPr>
                    <w:t>October 26, 2017</w:t>
                  </w:r>
                </w:p>
              </w:tc>
              <w:tc>
                <w:tcPr>
                  <w:tcW w:w="4179" w:type="dxa"/>
                  <w:tcMar>
                    <w:top w:w="0" w:type="dxa"/>
                    <w:left w:w="108" w:type="dxa"/>
                    <w:bottom w:w="0" w:type="dxa"/>
                    <w:right w:w="108" w:type="dxa"/>
                  </w:tcMar>
                  <w:hideMark/>
                </w:tcPr>
                <w:p w:rsidR="0023626D" w:rsidRDefault="0023626D">
                  <w:pPr>
                    <w:spacing w:line="171" w:lineRule="atLeast"/>
                    <w:jc w:val="right"/>
                  </w:pPr>
                  <w:r>
                    <w:rPr>
                      <w:rFonts w:ascii="Times New Roman" w:hAnsi="Times New Roman"/>
                      <w:sz w:val="24"/>
                      <w:szCs w:val="24"/>
                    </w:rPr>
                    <w:t>202-224-6244</w:t>
                  </w:r>
                </w:p>
              </w:tc>
            </w:tr>
          </w:tbl>
          <w:p w:rsidR="0023626D" w:rsidRDefault="0023626D">
            <w:pPr>
              <w:jc w:val="center"/>
              <w:rPr>
                <w:rFonts w:ascii="Times New Roman" w:eastAsia="Times New Roman" w:hAnsi="Times New Roman"/>
                <w:sz w:val="20"/>
                <w:szCs w:val="20"/>
              </w:rPr>
            </w:pPr>
          </w:p>
        </w:tc>
      </w:tr>
    </w:tbl>
    <w:p w:rsidR="0023626D" w:rsidRDefault="0023626D" w:rsidP="0023626D">
      <w:pPr>
        <w:jc w:val="center"/>
        <w:rPr>
          <w:rFonts w:ascii="Times New Roman" w:hAnsi="Times New Roman"/>
          <w:b/>
          <w:bCs/>
          <w:sz w:val="36"/>
          <w:szCs w:val="36"/>
        </w:rPr>
      </w:pPr>
    </w:p>
    <w:p w:rsidR="0023626D" w:rsidRDefault="0023626D" w:rsidP="0023626D">
      <w:pPr>
        <w:jc w:val="center"/>
        <w:rPr>
          <w:rFonts w:ascii="Times New Roman" w:hAnsi="Times New Roman"/>
          <w:b/>
          <w:bCs/>
          <w:sz w:val="36"/>
          <w:szCs w:val="36"/>
        </w:rPr>
      </w:pPr>
      <w:bookmarkStart w:id="0" w:name="_GoBack"/>
      <w:r>
        <w:rPr>
          <w:rFonts w:ascii="Times New Roman" w:hAnsi="Times New Roman"/>
          <w:b/>
          <w:bCs/>
          <w:sz w:val="36"/>
          <w:szCs w:val="36"/>
        </w:rPr>
        <w:t>Heller, Feinstein Introduce Bill to Improve Breast Cancer Detection</w:t>
      </w:r>
    </w:p>
    <w:bookmarkEnd w:id="0"/>
    <w:p w:rsidR="0023626D" w:rsidRDefault="0023626D" w:rsidP="0023626D">
      <w:pPr>
        <w:jc w:val="center"/>
        <w:rPr>
          <w:rFonts w:ascii="Times New Roman" w:hAnsi="Times New Roman"/>
          <w:i/>
          <w:iCs/>
          <w:sz w:val="32"/>
          <w:szCs w:val="32"/>
        </w:rPr>
      </w:pPr>
      <w:r>
        <w:rPr>
          <w:rFonts w:ascii="Times New Roman" w:hAnsi="Times New Roman"/>
          <w:i/>
          <w:iCs/>
          <w:sz w:val="32"/>
          <w:szCs w:val="32"/>
        </w:rPr>
        <w:t>Legislation Empowers Women to Make Informed Health Care Decisions</w:t>
      </w:r>
    </w:p>
    <w:p w:rsidR="0023626D" w:rsidRDefault="0023626D" w:rsidP="0023626D">
      <w:pPr>
        <w:spacing w:before="100" w:beforeAutospacing="1" w:after="100" w:afterAutospacing="1"/>
        <w:rPr>
          <w:rFonts w:ascii="Times New Roman" w:hAnsi="Times New Roman"/>
          <w:color w:val="1F497D"/>
          <w:sz w:val="24"/>
          <w:szCs w:val="24"/>
        </w:rPr>
      </w:pPr>
      <w:r>
        <w:rPr>
          <w:rFonts w:ascii="Times New Roman" w:hAnsi="Times New Roman"/>
          <w:b/>
          <w:bCs/>
          <w:sz w:val="24"/>
          <w:szCs w:val="24"/>
        </w:rPr>
        <w:t>Washington, D.C</w:t>
      </w:r>
      <w:r>
        <w:rPr>
          <w:rFonts w:ascii="Times New Roman" w:hAnsi="Times New Roman"/>
          <w:sz w:val="24"/>
          <w:szCs w:val="24"/>
        </w:rPr>
        <w:t>. – U.S. Senators Dean Heller (R-NV) and Dianne Feinstein (D-CA) introduced this week the Breast Density and Mammography Reporting Act of 2017, which would improve breast cancer detection by requiring the mammogram report a woman already receives to include whether she has dense tissue, so she can discuss with her health care provider if she should seek additional screening.</w:t>
      </w:r>
      <w:r>
        <w:rPr>
          <w:rFonts w:ascii="Times New Roman" w:hAnsi="Times New Roman"/>
          <w:sz w:val="24"/>
          <w:szCs w:val="24"/>
        </w:rPr>
        <w:br/>
      </w:r>
      <w:r>
        <w:rPr>
          <w:rFonts w:ascii="Times New Roman" w:hAnsi="Times New Roman"/>
          <w:sz w:val="24"/>
          <w:szCs w:val="24"/>
        </w:rPr>
        <w:br/>
        <w:t>According to the Centers for Disease Control and Prevention, breast cancer is the leading cause of cancer deaths for Hispanic women and the second-leading cause of cancer deaths for white, black, Asian/Pacific Islander and American Indian/Alaska Native women.</w:t>
      </w:r>
      <w:r>
        <w:rPr>
          <w:rFonts w:ascii="Times New Roman" w:hAnsi="Times New Roman"/>
          <w:sz w:val="24"/>
          <w:szCs w:val="24"/>
        </w:rPr>
        <w:br/>
      </w:r>
      <w:r>
        <w:rPr>
          <w:rFonts w:ascii="Times New Roman" w:hAnsi="Times New Roman"/>
          <w:sz w:val="24"/>
          <w:szCs w:val="24"/>
        </w:rPr>
        <w:br/>
        <w:t xml:space="preserve">“As someone with a family history of breast cancer, I understand how important it is to continue working to put an end to this horrible disease. With enough resources and more bipartisan action from Congress, I know that a cure is within our reach,” </w:t>
      </w:r>
      <w:r>
        <w:rPr>
          <w:rFonts w:ascii="Times New Roman" w:hAnsi="Times New Roman"/>
          <w:b/>
          <w:bCs/>
          <w:sz w:val="24"/>
          <w:szCs w:val="24"/>
        </w:rPr>
        <w:t>said Heller</w:t>
      </w:r>
      <w:r>
        <w:rPr>
          <w:rFonts w:ascii="Times New Roman" w:hAnsi="Times New Roman"/>
          <w:sz w:val="24"/>
          <w:szCs w:val="24"/>
        </w:rPr>
        <w:t>. “I am proud to work with Senator Feinstein to introduce this critical bipartisan legislation and look forward to working with my colleagues to stay on top of this issue until breast cancer no longer exists.”</w:t>
      </w:r>
      <w:r>
        <w:rPr>
          <w:rFonts w:ascii="Times New Roman" w:hAnsi="Times New Roman"/>
          <w:sz w:val="24"/>
          <w:szCs w:val="24"/>
        </w:rPr>
        <w:br/>
      </w:r>
      <w:r>
        <w:rPr>
          <w:rFonts w:ascii="Times New Roman" w:hAnsi="Times New Roman"/>
          <w:sz w:val="24"/>
          <w:szCs w:val="24"/>
        </w:rPr>
        <w:br/>
        <w:t xml:space="preserve">Women with dense breast tissue may receive normal mammogram reports even if cancer is present because dense tissue can obscure cancer and look the same on the mammogram. Currently, there is no federal standard requiring women to </w:t>
      </w:r>
      <w:proofErr w:type="gramStart"/>
      <w:r>
        <w:rPr>
          <w:rFonts w:ascii="Times New Roman" w:hAnsi="Times New Roman"/>
          <w:sz w:val="24"/>
          <w:szCs w:val="24"/>
        </w:rPr>
        <w:t>be informed</w:t>
      </w:r>
      <w:proofErr w:type="gramEnd"/>
      <w:r>
        <w:rPr>
          <w:rFonts w:ascii="Times New Roman" w:hAnsi="Times New Roman"/>
          <w:sz w:val="24"/>
          <w:szCs w:val="24"/>
        </w:rPr>
        <w:t xml:space="preserve"> if they have dense tissue.</w:t>
      </w:r>
      <w:r>
        <w:rPr>
          <w:rFonts w:ascii="Times New Roman" w:hAnsi="Times New Roman"/>
          <w:sz w:val="24"/>
          <w:szCs w:val="24"/>
        </w:rPr>
        <w:br/>
      </w:r>
      <w:r>
        <w:rPr>
          <w:rFonts w:ascii="Times New Roman" w:hAnsi="Times New Roman"/>
          <w:sz w:val="24"/>
          <w:szCs w:val="24"/>
        </w:rPr>
        <w:br/>
        <w:t>The bill would set a minimum federal standard, as designated by the Secretary of Health and Human Services (HHS), for notification about dense tissue and recommend women discuss with their health care providers whether they might benefit from additional screening. The mammogram report received by doctors already includes density information. The bill also directs HHS to study improved screening options for women with dense tissue.</w:t>
      </w:r>
      <w:r>
        <w:rPr>
          <w:rFonts w:ascii="Times New Roman" w:hAnsi="Times New Roman"/>
          <w:sz w:val="24"/>
          <w:szCs w:val="24"/>
        </w:rPr>
        <w:br/>
      </w:r>
      <w:r>
        <w:rPr>
          <w:rFonts w:ascii="Times New Roman" w:hAnsi="Times New Roman"/>
          <w:sz w:val="24"/>
          <w:szCs w:val="24"/>
        </w:rPr>
        <w:br/>
        <w:t xml:space="preserve">“Early detection of breast cancer is key to survival, and women must be given the resources they need to make the best health care decisions,” </w:t>
      </w:r>
      <w:r>
        <w:rPr>
          <w:rFonts w:ascii="Times New Roman" w:hAnsi="Times New Roman"/>
          <w:b/>
          <w:bCs/>
          <w:sz w:val="24"/>
          <w:szCs w:val="24"/>
        </w:rPr>
        <w:t>said Feinstein</w:t>
      </w:r>
      <w:r>
        <w:rPr>
          <w:rFonts w:ascii="Times New Roman" w:hAnsi="Times New Roman"/>
          <w:sz w:val="24"/>
          <w:szCs w:val="24"/>
        </w:rPr>
        <w:t xml:space="preserve">. “By requiring that patients be </w:t>
      </w:r>
      <w:r>
        <w:rPr>
          <w:rFonts w:ascii="Times New Roman" w:hAnsi="Times New Roman"/>
          <w:sz w:val="24"/>
          <w:szCs w:val="24"/>
        </w:rPr>
        <w:lastRenderedPageBreak/>
        <w:t>informed if they have dense tissue, our bill would empower women to make potentially lifesaving decisions about their care, in consultation with their health care providers.”</w:t>
      </w:r>
      <w:r>
        <w:rPr>
          <w:rFonts w:ascii="Times New Roman" w:hAnsi="Times New Roman"/>
          <w:color w:val="1F497D"/>
          <w:sz w:val="24"/>
          <w:szCs w:val="24"/>
        </w:rPr>
        <w:br/>
      </w:r>
      <w:r>
        <w:rPr>
          <w:rFonts w:ascii="Times New Roman" w:hAnsi="Times New Roman"/>
          <w:color w:val="1F497D"/>
          <w:sz w:val="24"/>
          <w:szCs w:val="24"/>
        </w:rPr>
        <w:br/>
      </w:r>
      <w:r>
        <w:rPr>
          <w:rFonts w:ascii="Times New Roman" w:hAnsi="Times New Roman"/>
          <w:sz w:val="24"/>
          <w:szCs w:val="24"/>
        </w:rPr>
        <w:t xml:space="preserve">The Breast Density and Mammography Reporting Act of 2017 is supported by the American Cancer Society Cancer Action Network, Are You Dense Advocacy, Susan G. Komen, </w:t>
      </w:r>
      <w:proofErr w:type="spellStart"/>
      <w:r>
        <w:rPr>
          <w:rFonts w:ascii="Times New Roman" w:hAnsi="Times New Roman"/>
          <w:sz w:val="24"/>
          <w:szCs w:val="24"/>
        </w:rPr>
        <w:t>DenseBreast</w:t>
      </w:r>
      <w:proofErr w:type="spellEnd"/>
      <w:r>
        <w:rPr>
          <w:rFonts w:ascii="Times New Roman" w:hAnsi="Times New Roman"/>
          <w:sz w:val="24"/>
          <w:szCs w:val="24"/>
        </w:rPr>
        <w:t xml:space="preserve">-info, </w:t>
      </w:r>
      <w:proofErr w:type="spellStart"/>
      <w:r>
        <w:rPr>
          <w:rFonts w:ascii="Times New Roman" w:hAnsi="Times New Roman"/>
          <w:sz w:val="24"/>
          <w:szCs w:val="24"/>
        </w:rPr>
        <w:t>Tigerlily</w:t>
      </w:r>
      <w:proofErr w:type="spellEnd"/>
      <w:r>
        <w:rPr>
          <w:rFonts w:ascii="Times New Roman" w:hAnsi="Times New Roman"/>
          <w:sz w:val="24"/>
          <w:szCs w:val="24"/>
        </w:rPr>
        <w:t xml:space="preserve"> Foundation, Prevent Cancer Foundation, Facing Our Risk of Cancer Empowered, Don’t be a Chump! Check for a Lump!, </w:t>
      </w:r>
      <w:proofErr w:type="spellStart"/>
      <w:r>
        <w:rPr>
          <w:rFonts w:ascii="Times New Roman" w:hAnsi="Times New Roman"/>
          <w:sz w:val="24"/>
          <w:szCs w:val="24"/>
        </w:rPr>
        <w:t>Sharsheret</w:t>
      </w:r>
      <w:proofErr w:type="spellEnd"/>
      <w:r>
        <w:rPr>
          <w:rFonts w:ascii="Times New Roman" w:hAnsi="Times New Roman"/>
          <w:sz w:val="24"/>
          <w:szCs w:val="24"/>
        </w:rPr>
        <w:t>, National Association of Nurse Practitioners in Women’s Health, Black Women’s Health Imperative and Men Against Breast Cancer.</w:t>
      </w:r>
    </w:p>
    <w:p w:rsidR="0023626D" w:rsidRDefault="0023626D" w:rsidP="0023626D">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23626D" w:rsidRDefault="0023626D" w:rsidP="0023626D"/>
    <w:p w:rsidR="0023626D" w:rsidRDefault="0023626D" w:rsidP="0023626D"/>
    <w:p w:rsidR="0023626D" w:rsidRDefault="0023626D" w:rsidP="0023626D"/>
    <w:p w:rsidR="00E80E31" w:rsidRDefault="0023626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6D"/>
    <w:rsid w:val="0023626D"/>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39EAF-AE11-4322-A203-8EB7C857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26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2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4E50.854AFA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Company>United States Senate</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2018-11-27T22:26:00Z</dcterms:created>
  <dcterms:modified xsi:type="dcterms:W3CDTF">2018-11-27T22:27:00Z</dcterms:modified>
</cp:coreProperties>
</file>