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CA" w:rsidRDefault="007310CA" w:rsidP="007310CA">
      <w:pPr>
        <w:jc w:val="center"/>
      </w:pPr>
      <w:r>
        <w:rPr>
          <w:noProof/>
          <w:color w:val="000000"/>
        </w:rPr>
        <w:drawing>
          <wp:inline distT="0" distB="0" distL="0" distR="0">
            <wp:extent cx="5952490" cy="1259205"/>
            <wp:effectExtent l="0" t="0" r="0" b="0"/>
            <wp:docPr id="4" name="Picture 4" descr="cid:image001.png@01D30710.D6763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710.D6763A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7310CA" w:rsidTr="007310CA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0CA" w:rsidRDefault="007310CA">
            <w:pPr>
              <w:spacing w:line="231" w:lineRule="atLeast"/>
            </w:pPr>
            <w:r>
              <w:rPr>
                <w:b/>
                <w:bCs/>
                <w:color w:val="000000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0CA" w:rsidRDefault="007310CA">
            <w:pPr>
              <w:spacing w:line="231" w:lineRule="atLeast"/>
              <w:jc w:val="right"/>
            </w:pPr>
            <w:r>
              <w:rPr>
                <w:b/>
                <w:bCs/>
                <w:color w:val="000000"/>
              </w:rPr>
              <w:t>Contact: 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7310CA" w:rsidTr="007310CA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0CA" w:rsidRDefault="007310CA">
            <w:pPr>
              <w:spacing w:line="231" w:lineRule="atLeast"/>
            </w:pPr>
            <w:r>
              <w:rPr>
                <w:color w:val="000000"/>
              </w:rPr>
              <w:t xml:space="preserve">July </w:t>
            </w:r>
            <w:r>
              <w:t>28, 2017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0CA" w:rsidRDefault="007310CA">
            <w:pPr>
              <w:spacing w:line="231" w:lineRule="atLeast"/>
              <w:jc w:val="right"/>
            </w:pPr>
            <w:r>
              <w:rPr>
                <w:color w:val="000000"/>
              </w:rPr>
              <w:t>202-224-6244</w:t>
            </w:r>
          </w:p>
        </w:tc>
      </w:tr>
    </w:tbl>
    <w:p w:rsidR="007310CA" w:rsidRDefault="007310CA" w:rsidP="007310CA">
      <w:pPr>
        <w:rPr>
          <w:sz w:val="36"/>
          <w:szCs w:val="36"/>
        </w:rPr>
      </w:pPr>
      <w:r>
        <w:rPr>
          <w:b/>
          <w:bCs/>
          <w:color w:val="000000"/>
        </w:rPr>
        <w:t> </w:t>
      </w:r>
    </w:p>
    <w:p w:rsidR="007310CA" w:rsidRDefault="007310CA" w:rsidP="007310CA">
      <w:pPr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House </w:t>
      </w:r>
      <w:bookmarkStart w:id="0" w:name="_GoBack"/>
      <w:r>
        <w:rPr>
          <w:b/>
          <w:bCs/>
          <w:color w:val="000000"/>
          <w:sz w:val="36"/>
          <w:szCs w:val="36"/>
        </w:rPr>
        <w:t>Passes Legislative Package Including Yucca Mountain Funding</w:t>
      </w:r>
      <w:bookmarkEnd w:id="0"/>
    </w:p>
    <w:p w:rsidR="007310CA" w:rsidRDefault="007310CA" w:rsidP="007310CA">
      <w:pPr>
        <w:jc w:val="center"/>
      </w:pPr>
      <w:r>
        <w:rPr>
          <w:color w:val="000000"/>
        </w:rPr>
        <w:t> </w:t>
      </w:r>
    </w:p>
    <w:p w:rsidR="007310CA" w:rsidRDefault="007310CA" w:rsidP="007310CA">
      <w:r>
        <w:rPr>
          <w:b/>
          <w:bCs/>
          <w:color w:val="000000"/>
        </w:rPr>
        <w:t>Washington, D.C.</w:t>
      </w:r>
      <w:r>
        <w:rPr>
          <w:color w:val="000000"/>
        </w:rPr>
        <w:t> – U.S. Senator Dean Heller (R-NV) released the below statement following a vote from the U.S. House of Representatives to advance a federal spending package containing the House Energy and Water Appropriations Bill, which includes funding to re-license the Yucca Mountain nuclear repository.</w:t>
      </w:r>
    </w:p>
    <w:p w:rsidR="007310CA" w:rsidRDefault="007310CA" w:rsidP="007310CA">
      <w:r>
        <w:rPr>
          <w:color w:val="000000"/>
        </w:rPr>
        <w:t> </w:t>
      </w:r>
    </w:p>
    <w:p w:rsidR="007310CA" w:rsidRDefault="007310CA" w:rsidP="007310CA">
      <w:r>
        <w:rPr>
          <w:color w:val="000000"/>
        </w:rPr>
        <w:t>“While I am encouraged by actions in the U.S. Senate to fight the re-licensing of Yucca Mountain, the House of Representatives has charged forward with funding to revive Yucca Mountain,” </w:t>
      </w:r>
      <w:r>
        <w:rPr>
          <w:b/>
          <w:bCs/>
          <w:color w:val="000000"/>
        </w:rPr>
        <w:t>said Heller</w:t>
      </w:r>
      <w:r>
        <w:rPr>
          <w:color w:val="000000"/>
        </w:rPr>
        <w:t>. “I will continue to lead the Nevada delegation to fight the House's determined efforts to make this failed project a reality and reiterate to my colleagues and the administration that Yucca Mountain is dead."</w:t>
      </w:r>
    </w:p>
    <w:p w:rsidR="007310CA" w:rsidRDefault="007310CA" w:rsidP="007310CA">
      <w:r>
        <w:rPr>
          <w:color w:val="000000"/>
        </w:rPr>
        <w:t> </w:t>
      </w:r>
    </w:p>
    <w:p w:rsidR="007310CA" w:rsidRDefault="007310CA" w:rsidP="007310CA">
      <w:r>
        <w:rPr>
          <w:color w:val="000000"/>
        </w:rPr>
        <w:t>Recently, </w:t>
      </w:r>
      <w:hyperlink r:id="rId7" w:history="1">
        <w:r>
          <w:rPr>
            <w:rStyle w:val="Hyperlink"/>
          </w:rPr>
          <w:t>the U.S. Senate Appropriations Committee advanced the Senate’s Energy and Water Appropriations bill, which excluded funding for Yucca Mountain</w:t>
        </w:r>
      </w:hyperlink>
      <w:r>
        <w:rPr>
          <w:color w:val="000000"/>
        </w:rPr>
        <w:t>. Heller previously submitted </w:t>
      </w:r>
      <w:hyperlink r:id="rId8" w:history="1">
        <w:r>
          <w:rPr>
            <w:rStyle w:val="Hyperlink"/>
          </w:rPr>
          <w:t>testimony</w:t>
        </w:r>
      </w:hyperlink>
      <w:r>
        <w:rPr>
          <w:color w:val="000000"/>
        </w:rPr>
        <w:t> to the Senate Energy &amp; Water Appropriations Subcommittee reiterating his staunch opposition to the Yucca Mountain nuclear repository.</w:t>
      </w:r>
    </w:p>
    <w:p w:rsidR="007310CA" w:rsidRDefault="007310CA" w:rsidP="007310CA">
      <w:pPr>
        <w:ind w:right="720"/>
      </w:pPr>
      <w:r>
        <w:rPr>
          <w:color w:val="000000"/>
        </w:rPr>
        <w:t> </w:t>
      </w:r>
    </w:p>
    <w:p w:rsidR="007310CA" w:rsidRDefault="007310CA" w:rsidP="007310CA">
      <w:pPr>
        <w:jc w:val="center"/>
      </w:pPr>
      <w:r>
        <w:rPr>
          <w:i/>
          <w:iCs/>
          <w:color w:val="000000"/>
        </w:rPr>
        <w:t>###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301625" cy="301625"/>
            <wp:effectExtent l="0" t="0" r="3175" b="3175"/>
            <wp:docPr id="3" name="Picture 3" descr="cid:image002.png@01D306F5.237D615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06F5.237D61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1625" cy="301625"/>
            <wp:effectExtent l="0" t="0" r="3175" b="3175"/>
            <wp:docPr id="2" name="Picture 2" descr="cid:image003.png@01D306F5.237D615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06F5.237D61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1625" cy="301625"/>
            <wp:effectExtent l="0" t="0" r="3175" b="3175"/>
            <wp:docPr id="1" name="Picture 1" descr="cid:image004.png@01D306F5.237D615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06F5.237D61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15" w:rsidRDefault="00815C15"/>
    <w:sectPr w:rsidR="0081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CA"/>
    <w:rsid w:val="007310CA"/>
    <w:rsid w:val="008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556AA-D975-466B-954E-FD341E8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0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6E1CC11F-3413-4DCE-9E13-632E509919A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691E36A0-8C66-4C9F-B730-01AACAEA879A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4.png@01D30710.D6763A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30710.D6763AA0" TargetMode="External"/><Relationship Id="rId5" Type="http://schemas.openxmlformats.org/officeDocument/2006/relationships/image" Target="cid:image001.png@01D30710.D6763AA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3.png@01D30710.D6763A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</cp:revision>
  <dcterms:created xsi:type="dcterms:W3CDTF">2017-08-07T15:22:00Z</dcterms:created>
  <dcterms:modified xsi:type="dcterms:W3CDTF">2017-08-07T15:23:00Z</dcterms:modified>
</cp:coreProperties>
</file>