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35C85168" w:rsidR="00A659AA" w:rsidRDefault="0034760E" w:rsidP="00A659AA">
      <w:pPr>
        <w:rPr>
          <w:rFonts w:ascii="Georgia" w:hAnsi="Georgia"/>
          <w:b/>
        </w:rPr>
      </w:pPr>
      <w:r>
        <w:rPr>
          <w:noProof/>
        </w:rPr>
        <w:drawing>
          <wp:inline distT="0" distB="0" distL="0" distR="0" wp14:anchorId="60E7D8DF" wp14:editId="0759550F">
            <wp:extent cx="5859780" cy="793512"/>
            <wp:effectExtent l="0" t="0" r="0" b="6985"/>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9780" cy="793512"/>
                    </a:xfrm>
                    <a:prstGeom prst="rect">
                      <a:avLst/>
                    </a:prstGeom>
                    <a:noFill/>
                    <a:ln>
                      <a:noFill/>
                    </a:ln>
                  </pic:spPr>
                </pic:pic>
              </a:graphicData>
            </a:graphic>
          </wp:inline>
        </w:drawing>
      </w:r>
      <w:r w:rsidR="00A659AA">
        <w:rPr>
          <w:rFonts w:ascii="Georgia" w:hAnsi="Georgia"/>
          <w:b/>
        </w:rPr>
        <w:t xml:space="preserve">                   </w:t>
      </w:r>
      <w:r w:rsidR="00A659AA">
        <w:rPr>
          <w:rFonts w:ascii="Georgia" w:hAnsi="Georgia"/>
          <w:sz w:val="40"/>
          <w:szCs w:val="40"/>
        </w:rPr>
        <w:t xml:space="preserve">            </w:t>
      </w:r>
      <w:r w:rsidR="00A659AA">
        <w:rPr>
          <w:rFonts w:ascii="Georgia" w:hAnsi="Georgia"/>
          <w:sz w:val="36"/>
          <w:szCs w:val="36"/>
        </w:rPr>
        <w:t xml:space="preserve">                                 </w:t>
      </w:r>
    </w:p>
    <w:p w14:paraId="05F86509" w14:textId="260B509B" w:rsidR="00A659AA" w:rsidRDefault="00A659AA" w:rsidP="00A659AA">
      <w:r>
        <w:rPr>
          <w:b/>
        </w:rPr>
        <w:t xml:space="preserve">For Immediate Release:                                                                 </w:t>
      </w:r>
      <w:r w:rsidR="00E03B13">
        <w:rPr>
          <w:b/>
        </w:rPr>
        <w:tab/>
      </w:r>
      <w:r>
        <w:t xml:space="preserve">Contact: </w:t>
      </w:r>
      <w:r w:rsidR="00FD087D">
        <w:t>Neal A. Patel</w:t>
      </w:r>
    </w:p>
    <w:p w14:paraId="4AC59471" w14:textId="07B3B3C8" w:rsidR="00C94F83" w:rsidRDefault="00937870" w:rsidP="00A659AA">
      <w:r>
        <w:t>January 27</w:t>
      </w:r>
      <w:r w:rsidR="009820EB">
        <w:t>, 2015</w:t>
      </w:r>
      <w:r w:rsidR="00FD087D">
        <w:tab/>
      </w:r>
      <w:r w:rsidR="00FD087D">
        <w:tab/>
      </w:r>
      <w:r w:rsidR="00FD087D">
        <w:tab/>
      </w:r>
      <w:r w:rsidR="00FD087D">
        <w:tab/>
      </w:r>
      <w:r w:rsidR="00FD087D">
        <w:tab/>
      </w:r>
      <w:r w:rsidR="00FD087D">
        <w:tab/>
      </w:r>
      <w:r w:rsidR="00FD087D">
        <w:tab/>
      </w:r>
      <w:r w:rsidR="00A659AA">
        <w:t xml:space="preserve">202-224-6244 </w:t>
      </w:r>
    </w:p>
    <w:p w14:paraId="603856F2" w14:textId="77777777" w:rsidR="00C94F83" w:rsidRDefault="00C94F83" w:rsidP="00A659AA"/>
    <w:p w14:paraId="2DB7CF6F" w14:textId="5AF8C296" w:rsidR="003E5E44" w:rsidRPr="00550858" w:rsidRDefault="005123D5" w:rsidP="00875DA9">
      <w:pPr>
        <w:jc w:val="center"/>
        <w:rPr>
          <w:b/>
          <w:sz w:val="40"/>
          <w:szCs w:val="20"/>
        </w:rPr>
      </w:pPr>
      <w:r w:rsidRPr="00550858">
        <w:rPr>
          <w:b/>
          <w:sz w:val="32"/>
          <w:szCs w:val="20"/>
        </w:rPr>
        <w:t>Heller Voices Opposition</w:t>
      </w:r>
      <w:r w:rsidR="00550858" w:rsidRPr="00550858">
        <w:rPr>
          <w:b/>
          <w:sz w:val="32"/>
          <w:szCs w:val="20"/>
        </w:rPr>
        <w:t xml:space="preserve"> to Suspending Iran Sanctions</w:t>
      </w:r>
    </w:p>
    <w:p w14:paraId="5A9E663F" w14:textId="5817EC31" w:rsidR="003E5E44" w:rsidRPr="00550858" w:rsidRDefault="003E5E44" w:rsidP="003E5E44">
      <w:pPr>
        <w:jc w:val="center"/>
        <w:rPr>
          <w:i/>
          <w:sz w:val="22"/>
          <w:szCs w:val="20"/>
        </w:rPr>
      </w:pPr>
    </w:p>
    <w:p w14:paraId="0D4979BE" w14:textId="1B7F2C0E" w:rsidR="009000E2" w:rsidRPr="005123D5" w:rsidRDefault="001B1228" w:rsidP="00C94F83">
      <w:pPr>
        <w:rPr>
          <w:sz w:val="22"/>
          <w:szCs w:val="22"/>
        </w:rPr>
      </w:pPr>
      <w:r w:rsidRPr="00550858">
        <w:rPr>
          <w:b/>
          <w:szCs w:val="22"/>
        </w:rPr>
        <w:t>(Washington, DC</w:t>
      </w:r>
      <w:r w:rsidR="00C94F83" w:rsidRPr="00550858">
        <w:rPr>
          <w:b/>
          <w:szCs w:val="22"/>
        </w:rPr>
        <w:t>)</w:t>
      </w:r>
      <w:r w:rsidR="00C94F83" w:rsidRPr="00550858">
        <w:rPr>
          <w:szCs w:val="22"/>
        </w:rPr>
        <w:t xml:space="preserve"> – </w:t>
      </w:r>
      <w:r w:rsidR="0046695D" w:rsidRPr="00550858">
        <w:rPr>
          <w:szCs w:val="22"/>
        </w:rPr>
        <w:t xml:space="preserve">Today, United States Senator </w:t>
      </w:r>
      <w:r w:rsidR="0046695D" w:rsidRPr="00110D29">
        <w:rPr>
          <w:szCs w:val="22"/>
        </w:rPr>
        <w:t xml:space="preserve">Dean Heller </w:t>
      </w:r>
      <w:r w:rsidR="007276E1">
        <w:rPr>
          <w:szCs w:val="22"/>
        </w:rPr>
        <w:t>spoke at</w:t>
      </w:r>
      <w:r w:rsidR="009A751E">
        <w:rPr>
          <w:szCs w:val="22"/>
        </w:rPr>
        <w:t xml:space="preserve"> the</w:t>
      </w:r>
      <w:r w:rsidR="00510777">
        <w:rPr>
          <w:szCs w:val="22"/>
        </w:rPr>
        <w:t xml:space="preserve"> </w:t>
      </w:r>
      <w:r w:rsidR="00F00CC7">
        <w:rPr>
          <w:szCs w:val="22"/>
        </w:rPr>
        <w:t>Senate Committee on Banking, Housing and Urban Affairs</w:t>
      </w:r>
      <w:r w:rsidR="009A751E">
        <w:rPr>
          <w:szCs w:val="22"/>
        </w:rPr>
        <w:t xml:space="preserve"> </w:t>
      </w:r>
      <w:r w:rsidR="009820EB">
        <w:rPr>
          <w:szCs w:val="22"/>
        </w:rPr>
        <w:t xml:space="preserve">hearing </w:t>
      </w:r>
      <w:r w:rsidR="000052BA">
        <w:rPr>
          <w:szCs w:val="22"/>
        </w:rPr>
        <w:t>titled, “</w:t>
      </w:r>
      <w:r w:rsidR="00F00CC7">
        <w:rPr>
          <w:szCs w:val="22"/>
        </w:rPr>
        <w:t xml:space="preserve">Perspectives on the Strategic Necessity of Iran </w:t>
      </w:r>
      <w:r w:rsidR="00F00CC7" w:rsidRPr="005123D5">
        <w:rPr>
          <w:szCs w:val="22"/>
        </w:rPr>
        <w:t>Sanctions</w:t>
      </w:r>
      <w:r w:rsidR="000052BA" w:rsidRPr="005123D5">
        <w:rPr>
          <w:szCs w:val="22"/>
        </w:rPr>
        <w:t xml:space="preserve">.” </w:t>
      </w:r>
      <w:r w:rsidR="009820EB" w:rsidRPr="005123D5">
        <w:rPr>
          <w:szCs w:val="22"/>
        </w:rPr>
        <w:t xml:space="preserve"> </w:t>
      </w:r>
      <w:r w:rsidR="000052BA" w:rsidRPr="005123D5">
        <w:rPr>
          <w:szCs w:val="22"/>
        </w:rPr>
        <w:t xml:space="preserve">More specifically, Heller </w:t>
      </w:r>
      <w:r w:rsidR="005123D5" w:rsidRPr="005123D5">
        <w:rPr>
          <w:szCs w:val="22"/>
        </w:rPr>
        <w:t>voice</w:t>
      </w:r>
      <w:bookmarkStart w:id="0" w:name="_GoBack"/>
      <w:bookmarkEnd w:id="0"/>
      <w:r w:rsidR="005123D5" w:rsidRPr="005123D5">
        <w:rPr>
          <w:szCs w:val="22"/>
        </w:rPr>
        <w:t>d his concerns about eased sanctions and the negative impact this could have on the Middle East and Israel</w:t>
      </w:r>
      <w:r w:rsidR="002166CC" w:rsidRPr="005123D5">
        <w:rPr>
          <w:szCs w:val="22"/>
        </w:rPr>
        <w:t xml:space="preserve">. </w:t>
      </w:r>
      <w:r w:rsidR="009820EB" w:rsidRPr="005123D5">
        <w:rPr>
          <w:szCs w:val="22"/>
        </w:rPr>
        <w:t xml:space="preserve"> </w:t>
      </w:r>
    </w:p>
    <w:p w14:paraId="2BB5174B" w14:textId="77777777" w:rsidR="000C7C20" w:rsidRPr="00E95744" w:rsidRDefault="000C7C20" w:rsidP="00C94F83">
      <w:pPr>
        <w:rPr>
          <w:color w:val="FF0000"/>
          <w:sz w:val="22"/>
          <w:szCs w:val="22"/>
        </w:rPr>
      </w:pPr>
    </w:p>
    <w:p w14:paraId="2ABC37F7" w14:textId="468304EF" w:rsidR="00CD2177" w:rsidRPr="00F00CC7" w:rsidRDefault="00F00CC7" w:rsidP="002C1DC0">
      <w:pPr>
        <w:tabs>
          <w:tab w:val="left" w:pos="7380"/>
        </w:tabs>
        <w:jc w:val="center"/>
        <w:rPr>
          <w:b/>
          <w:color w:val="FF0000"/>
        </w:rPr>
      </w:pPr>
      <w:r w:rsidRPr="00F00CC7">
        <w:rPr>
          <w:b/>
          <w:noProof/>
          <w:color w:val="FF0000"/>
        </w:rPr>
        <w:t>Photo</w:t>
      </w:r>
    </w:p>
    <w:p w14:paraId="18BA0334" w14:textId="77777777" w:rsidR="004E7E4C" w:rsidRPr="00F00CC7" w:rsidRDefault="004E7E4C" w:rsidP="002C1DC0">
      <w:pPr>
        <w:tabs>
          <w:tab w:val="left" w:pos="7380"/>
        </w:tabs>
        <w:jc w:val="center"/>
        <w:rPr>
          <w:b/>
          <w:color w:val="FF0000"/>
        </w:rPr>
      </w:pPr>
    </w:p>
    <w:p w14:paraId="6AAFEB69" w14:textId="4A6BD434" w:rsidR="002C1DC0" w:rsidRPr="00F00CC7" w:rsidRDefault="002C1DC0" w:rsidP="002C1DC0">
      <w:pPr>
        <w:tabs>
          <w:tab w:val="left" w:pos="7380"/>
        </w:tabs>
        <w:jc w:val="center"/>
        <w:rPr>
          <w:b/>
          <w:color w:val="FF0000"/>
        </w:rPr>
      </w:pPr>
      <w:r w:rsidRPr="00F00CC7">
        <w:rPr>
          <w:b/>
          <w:color w:val="FF0000"/>
        </w:rPr>
        <w:t>Click here to watch video.</w:t>
      </w:r>
    </w:p>
    <w:p w14:paraId="6FDE6C1E" w14:textId="77777777" w:rsidR="00CD3857" w:rsidRPr="00E95744" w:rsidRDefault="00CD3857" w:rsidP="002C1DC0">
      <w:pPr>
        <w:pStyle w:val="NoSpacing"/>
        <w:rPr>
          <w:b/>
          <w:color w:val="FF0000"/>
          <w:szCs w:val="24"/>
        </w:rPr>
      </w:pPr>
    </w:p>
    <w:p w14:paraId="11BBB701" w14:textId="77777777" w:rsidR="00CD2177" w:rsidRDefault="00CD2177" w:rsidP="002C1DC0">
      <w:pPr>
        <w:pStyle w:val="NoSpacing"/>
        <w:rPr>
          <w:szCs w:val="24"/>
          <w:u w:val="single"/>
        </w:rPr>
      </w:pPr>
    </w:p>
    <w:p w14:paraId="42E6A153" w14:textId="20EA3BC6" w:rsidR="00CD3857" w:rsidRPr="003B5100" w:rsidRDefault="00CD3857" w:rsidP="002C1DC0">
      <w:pPr>
        <w:pStyle w:val="NoSpacing"/>
        <w:rPr>
          <w:b/>
          <w:szCs w:val="24"/>
          <w:u w:val="single"/>
        </w:rPr>
      </w:pPr>
      <w:r w:rsidRPr="003B5100">
        <w:rPr>
          <w:b/>
          <w:szCs w:val="24"/>
          <w:u w:val="single"/>
        </w:rPr>
        <w:t>REMARKS AS PREPARED:</w:t>
      </w:r>
    </w:p>
    <w:p w14:paraId="5503D73F" w14:textId="77777777" w:rsidR="00CD3857" w:rsidRPr="009820EB" w:rsidRDefault="00CD3857" w:rsidP="002C1DC0">
      <w:pPr>
        <w:pStyle w:val="NoSpacing"/>
        <w:rPr>
          <w:b/>
          <w:szCs w:val="24"/>
        </w:rPr>
      </w:pPr>
    </w:p>
    <w:p w14:paraId="24B66E21" w14:textId="77777777" w:rsidR="005123D5" w:rsidRDefault="005123D5" w:rsidP="005123D5">
      <w:pPr>
        <w:pStyle w:val="NoSpacing"/>
      </w:pPr>
      <w:proofErr w:type="gramStart"/>
      <w:r>
        <w:rPr>
          <w:szCs w:val="24"/>
        </w:rPr>
        <w:t>Thank you Chairman Shelby and Ranking Member Brown for holding this hearing today.</w:t>
      </w:r>
      <w:proofErr w:type="gramEnd"/>
    </w:p>
    <w:p w14:paraId="05AB9BB1" w14:textId="77777777" w:rsidR="005123D5" w:rsidRDefault="005123D5" w:rsidP="005123D5">
      <w:pPr>
        <w:pStyle w:val="NoSpacing"/>
      </w:pPr>
      <w:r>
        <w:rPr>
          <w:szCs w:val="24"/>
        </w:rPr>
        <w:t> </w:t>
      </w:r>
    </w:p>
    <w:p w14:paraId="23809584" w14:textId="77777777" w:rsidR="005123D5" w:rsidRDefault="005123D5" w:rsidP="005123D5">
      <w:pPr>
        <w:pStyle w:val="NoSpacing"/>
      </w:pPr>
      <w:r>
        <w:rPr>
          <w:szCs w:val="24"/>
        </w:rPr>
        <w:t xml:space="preserve">In assessing the nuclear agreement with Iran, my assessment is this:  I cannot imagine a higher risk versus reward scenario than this agreement.   </w:t>
      </w:r>
    </w:p>
    <w:p w14:paraId="16F4B5FB" w14:textId="77777777" w:rsidR="005123D5" w:rsidRDefault="005123D5" w:rsidP="005123D5">
      <w:pPr>
        <w:pStyle w:val="NoSpacing"/>
      </w:pPr>
      <w:r>
        <w:rPr>
          <w:szCs w:val="24"/>
        </w:rPr>
        <w:t> </w:t>
      </w:r>
    </w:p>
    <w:p w14:paraId="44F62D88" w14:textId="77777777" w:rsidR="005123D5" w:rsidRDefault="005123D5" w:rsidP="005123D5">
      <w:pPr>
        <w:pStyle w:val="NoSpacing"/>
      </w:pPr>
      <w:r>
        <w:rPr>
          <w:szCs w:val="24"/>
        </w:rPr>
        <w:t>Crippling sanctions brought Iran to the negotiating table in the first place.  And by suspending these sanctions, I am very concerned that the U.S. has deteriorated the leverage that Congressional action provided this Administration.</w:t>
      </w:r>
    </w:p>
    <w:p w14:paraId="333DA1F5" w14:textId="77777777" w:rsidR="005123D5" w:rsidRDefault="005123D5" w:rsidP="005123D5">
      <w:pPr>
        <w:pStyle w:val="NoSpacing"/>
      </w:pPr>
      <w:r>
        <w:rPr>
          <w:szCs w:val="24"/>
        </w:rPr>
        <w:t> </w:t>
      </w:r>
    </w:p>
    <w:p w14:paraId="5E7B0EE4" w14:textId="77777777" w:rsidR="005123D5" w:rsidRDefault="005123D5" w:rsidP="005123D5">
      <w:pPr>
        <w:pStyle w:val="NoSpacing"/>
      </w:pPr>
      <w:r>
        <w:rPr>
          <w:szCs w:val="24"/>
        </w:rPr>
        <w:t xml:space="preserve">That is why today is so important. We need to understand what impact eased sanctions are having on Iran and whether it is bringing them closer to producing a nuclear weapon.  </w:t>
      </w:r>
    </w:p>
    <w:p w14:paraId="31F72755" w14:textId="77777777" w:rsidR="005123D5" w:rsidRDefault="005123D5" w:rsidP="005123D5">
      <w:pPr>
        <w:pStyle w:val="NoSpacing"/>
      </w:pPr>
      <w:r>
        <w:rPr>
          <w:szCs w:val="24"/>
        </w:rPr>
        <w:t> </w:t>
      </w:r>
    </w:p>
    <w:p w14:paraId="71ACADEF" w14:textId="77777777" w:rsidR="005123D5" w:rsidRDefault="005123D5" w:rsidP="005123D5">
      <w:pPr>
        <w:pStyle w:val="NoSpacing"/>
      </w:pPr>
      <w:r>
        <w:rPr>
          <w:szCs w:val="24"/>
        </w:rPr>
        <w:t xml:space="preserve">Furthermore, it has always been the policy of the United States through resolutions passed with nearly unanimous support by Congress that Iran should not have the ability to enrich uranium, even for peaceful purposes.   </w:t>
      </w:r>
    </w:p>
    <w:p w14:paraId="0899A3A9" w14:textId="77777777" w:rsidR="005123D5" w:rsidRDefault="005123D5" w:rsidP="005123D5">
      <w:pPr>
        <w:pStyle w:val="NoSpacing"/>
      </w:pPr>
      <w:r>
        <w:rPr>
          <w:szCs w:val="24"/>
        </w:rPr>
        <w:t> </w:t>
      </w:r>
    </w:p>
    <w:p w14:paraId="09284B5C" w14:textId="77777777" w:rsidR="005123D5" w:rsidRDefault="005123D5" w:rsidP="005123D5">
      <w:pPr>
        <w:pStyle w:val="NoSpacing"/>
      </w:pPr>
      <w:r>
        <w:rPr>
          <w:szCs w:val="24"/>
        </w:rPr>
        <w:t xml:space="preserve">Yet the interim agreement has effectively codified Iran’s right to enrich uranium, all in the hope that Iran will keep its promise to allow international inspections and cease enrichment activities. </w:t>
      </w:r>
    </w:p>
    <w:p w14:paraId="69DFCE67" w14:textId="77777777" w:rsidR="005123D5" w:rsidRDefault="005123D5" w:rsidP="005123D5">
      <w:pPr>
        <w:pStyle w:val="NoSpacing"/>
      </w:pPr>
      <w:r>
        <w:rPr>
          <w:szCs w:val="24"/>
        </w:rPr>
        <w:t> </w:t>
      </w:r>
    </w:p>
    <w:p w14:paraId="49FE3848" w14:textId="77777777" w:rsidR="005123D5" w:rsidRDefault="005123D5" w:rsidP="005123D5">
      <w:pPr>
        <w:pStyle w:val="NoSpacing"/>
      </w:pPr>
      <w:r>
        <w:rPr>
          <w:szCs w:val="24"/>
        </w:rPr>
        <w:t>A nuclear Iran is not in the best interest of the Middle East or Israel, and I am concerned this deal has created security risks and uncertainty—not only for the United States, but also for our regional allies.</w:t>
      </w:r>
    </w:p>
    <w:p w14:paraId="38C20D74" w14:textId="77777777" w:rsidR="005123D5" w:rsidRDefault="005123D5" w:rsidP="005123D5">
      <w:pPr>
        <w:pStyle w:val="NoSpacing"/>
      </w:pPr>
      <w:r>
        <w:rPr>
          <w:szCs w:val="24"/>
        </w:rPr>
        <w:t> </w:t>
      </w:r>
    </w:p>
    <w:p w14:paraId="078AF92E" w14:textId="77777777" w:rsidR="005123D5" w:rsidRDefault="005123D5" w:rsidP="005123D5">
      <w:pPr>
        <w:pStyle w:val="NoSpacing"/>
      </w:pPr>
      <w:r w:rsidRPr="005123D5">
        <w:rPr>
          <w:szCs w:val="24"/>
        </w:rPr>
        <w:lastRenderedPageBreak/>
        <w:t>I am glad this Committee is holding this hearing and hope it will move forward with legislation that will hold Iran accountable as the negotiations continue and allow for proper Congressional oversight.</w:t>
      </w:r>
    </w:p>
    <w:p w14:paraId="79860B9C" w14:textId="77777777" w:rsidR="005123D5" w:rsidRDefault="005123D5" w:rsidP="005123D5">
      <w:pPr>
        <w:pStyle w:val="NoSpacing"/>
      </w:pPr>
      <w:r>
        <w:rPr>
          <w:szCs w:val="24"/>
        </w:rPr>
        <w:t> </w:t>
      </w:r>
    </w:p>
    <w:p w14:paraId="26785ED4" w14:textId="77777777" w:rsidR="005123D5" w:rsidRDefault="005123D5" w:rsidP="005123D5">
      <w:pPr>
        <w:pStyle w:val="NoSpacing"/>
      </w:pPr>
      <w:r>
        <w:rPr>
          <w:szCs w:val="24"/>
        </w:rPr>
        <w:t>Thank you, Mr. Chairman, and I look forward to hearing from our witnesses.</w:t>
      </w:r>
    </w:p>
    <w:p w14:paraId="72DAA7EE" w14:textId="77777777" w:rsidR="005123D5" w:rsidRDefault="005123D5" w:rsidP="005123D5">
      <w:pPr>
        <w:rPr>
          <w:rFonts w:ascii="Cambria" w:hAnsi="Cambria"/>
          <w:color w:val="215868"/>
        </w:rPr>
      </w:pPr>
    </w:p>
    <w:p w14:paraId="75891031" w14:textId="263F2F20" w:rsidR="00D0498A" w:rsidRPr="00D0498A" w:rsidRDefault="00D0498A" w:rsidP="00D0498A">
      <w:pPr>
        <w:spacing w:line="480" w:lineRule="auto"/>
        <w:jc w:val="center"/>
        <w:rPr>
          <w:szCs w:val="44"/>
        </w:rPr>
      </w:pPr>
      <w:r w:rsidRPr="00D0498A">
        <w:rPr>
          <w:szCs w:val="44"/>
        </w:rPr>
        <w:t>###</w:t>
      </w:r>
    </w:p>
    <w:p w14:paraId="11C4D6E2" w14:textId="77777777" w:rsidR="0046695D" w:rsidRPr="0046695D" w:rsidRDefault="0046695D" w:rsidP="0046695D">
      <w:pPr>
        <w:spacing w:line="480" w:lineRule="auto"/>
        <w:rPr>
          <w:szCs w:val="44"/>
        </w:rPr>
      </w:pPr>
    </w:p>
    <w:p w14:paraId="03ABAA2E" w14:textId="77777777" w:rsidR="0032076B" w:rsidRDefault="0032076B" w:rsidP="00C94F83">
      <w:pPr>
        <w:rPr>
          <w:sz w:val="22"/>
          <w:szCs w:val="20"/>
        </w:rPr>
      </w:pPr>
    </w:p>
    <w:sectPr w:rsidR="0032076B"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76E4A"/>
    <w:multiLevelType w:val="hybridMultilevel"/>
    <w:tmpl w:val="6B4A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42FA"/>
    <w:rsid w:val="000052BA"/>
    <w:rsid w:val="0001030A"/>
    <w:rsid w:val="00010CD0"/>
    <w:rsid w:val="00016F6F"/>
    <w:rsid w:val="00024A7F"/>
    <w:rsid w:val="00044B45"/>
    <w:rsid w:val="00052598"/>
    <w:rsid w:val="00053DBD"/>
    <w:rsid w:val="000647C5"/>
    <w:rsid w:val="00080CB0"/>
    <w:rsid w:val="000A24E8"/>
    <w:rsid w:val="000A2C00"/>
    <w:rsid w:val="000A6F6B"/>
    <w:rsid w:val="000C3041"/>
    <w:rsid w:val="000C5F57"/>
    <w:rsid w:val="000C7C20"/>
    <w:rsid w:val="000C7D55"/>
    <w:rsid w:val="000F48A0"/>
    <w:rsid w:val="001020F2"/>
    <w:rsid w:val="001025C9"/>
    <w:rsid w:val="00110D29"/>
    <w:rsid w:val="0011104B"/>
    <w:rsid w:val="001112FB"/>
    <w:rsid w:val="00111382"/>
    <w:rsid w:val="00112A6E"/>
    <w:rsid w:val="001216BA"/>
    <w:rsid w:val="00157F28"/>
    <w:rsid w:val="00170E82"/>
    <w:rsid w:val="001741F7"/>
    <w:rsid w:val="00174939"/>
    <w:rsid w:val="00183084"/>
    <w:rsid w:val="0019607E"/>
    <w:rsid w:val="001A1FF3"/>
    <w:rsid w:val="001A5695"/>
    <w:rsid w:val="001A6DEE"/>
    <w:rsid w:val="001B1228"/>
    <w:rsid w:val="001B52AF"/>
    <w:rsid w:val="001C006B"/>
    <w:rsid w:val="001D15DB"/>
    <w:rsid w:val="001D2D8C"/>
    <w:rsid w:val="001D4869"/>
    <w:rsid w:val="001E0A37"/>
    <w:rsid w:val="001E5CCA"/>
    <w:rsid w:val="001F1799"/>
    <w:rsid w:val="002166CC"/>
    <w:rsid w:val="00226F53"/>
    <w:rsid w:val="0023266A"/>
    <w:rsid w:val="00240748"/>
    <w:rsid w:val="0024351D"/>
    <w:rsid w:val="00267FCF"/>
    <w:rsid w:val="00274913"/>
    <w:rsid w:val="00286AAA"/>
    <w:rsid w:val="00290A94"/>
    <w:rsid w:val="00296430"/>
    <w:rsid w:val="002A0A0F"/>
    <w:rsid w:val="002A4230"/>
    <w:rsid w:val="002B4A70"/>
    <w:rsid w:val="002C02A0"/>
    <w:rsid w:val="002C1DC0"/>
    <w:rsid w:val="002C2EC1"/>
    <w:rsid w:val="002C2F68"/>
    <w:rsid w:val="002D317A"/>
    <w:rsid w:val="002D31A4"/>
    <w:rsid w:val="002F658B"/>
    <w:rsid w:val="00302DB1"/>
    <w:rsid w:val="0032076B"/>
    <w:rsid w:val="003226AD"/>
    <w:rsid w:val="003239E8"/>
    <w:rsid w:val="0032445C"/>
    <w:rsid w:val="0032449C"/>
    <w:rsid w:val="00324FD6"/>
    <w:rsid w:val="00334BB7"/>
    <w:rsid w:val="0034760E"/>
    <w:rsid w:val="0035421E"/>
    <w:rsid w:val="00356BAD"/>
    <w:rsid w:val="003660F8"/>
    <w:rsid w:val="00366B94"/>
    <w:rsid w:val="003747D4"/>
    <w:rsid w:val="003969D1"/>
    <w:rsid w:val="00396D9E"/>
    <w:rsid w:val="003A12CF"/>
    <w:rsid w:val="003B085B"/>
    <w:rsid w:val="003B5100"/>
    <w:rsid w:val="003C4603"/>
    <w:rsid w:val="003E5E44"/>
    <w:rsid w:val="003F26CF"/>
    <w:rsid w:val="004064F7"/>
    <w:rsid w:val="00410ED5"/>
    <w:rsid w:val="00413E53"/>
    <w:rsid w:val="0042754E"/>
    <w:rsid w:val="0043719F"/>
    <w:rsid w:val="0044001C"/>
    <w:rsid w:val="004440EF"/>
    <w:rsid w:val="004470A4"/>
    <w:rsid w:val="00461336"/>
    <w:rsid w:val="0046695D"/>
    <w:rsid w:val="004676B6"/>
    <w:rsid w:val="004739CA"/>
    <w:rsid w:val="00481498"/>
    <w:rsid w:val="00484C32"/>
    <w:rsid w:val="00495663"/>
    <w:rsid w:val="00497894"/>
    <w:rsid w:val="00497E09"/>
    <w:rsid w:val="004A0591"/>
    <w:rsid w:val="004C29B1"/>
    <w:rsid w:val="004C4B7B"/>
    <w:rsid w:val="004D3384"/>
    <w:rsid w:val="004D4EB4"/>
    <w:rsid w:val="004D7BEE"/>
    <w:rsid w:val="004E7426"/>
    <w:rsid w:val="004E7E4C"/>
    <w:rsid w:val="004F1890"/>
    <w:rsid w:val="00510777"/>
    <w:rsid w:val="005123D5"/>
    <w:rsid w:val="00527009"/>
    <w:rsid w:val="00541758"/>
    <w:rsid w:val="005508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405DE"/>
    <w:rsid w:val="006622FF"/>
    <w:rsid w:val="00663E46"/>
    <w:rsid w:val="00664130"/>
    <w:rsid w:val="0068414A"/>
    <w:rsid w:val="00690A63"/>
    <w:rsid w:val="006B0D13"/>
    <w:rsid w:val="006F0E2B"/>
    <w:rsid w:val="006F2C54"/>
    <w:rsid w:val="00710216"/>
    <w:rsid w:val="007123E5"/>
    <w:rsid w:val="007209B2"/>
    <w:rsid w:val="00724B91"/>
    <w:rsid w:val="00726AD3"/>
    <w:rsid w:val="007276E1"/>
    <w:rsid w:val="007403EE"/>
    <w:rsid w:val="00740882"/>
    <w:rsid w:val="00747FB7"/>
    <w:rsid w:val="0075108E"/>
    <w:rsid w:val="007610B5"/>
    <w:rsid w:val="00792919"/>
    <w:rsid w:val="007C3696"/>
    <w:rsid w:val="007D07CD"/>
    <w:rsid w:val="007D5FFB"/>
    <w:rsid w:val="007D7189"/>
    <w:rsid w:val="007E1AAE"/>
    <w:rsid w:val="0082079B"/>
    <w:rsid w:val="00822151"/>
    <w:rsid w:val="0084264C"/>
    <w:rsid w:val="00846A96"/>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000E2"/>
    <w:rsid w:val="009021AA"/>
    <w:rsid w:val="00914CBC"/>
    <w:rsid w:val="00931538"/>
    <w:rsid w:val="00937870"/>
    <w:rsid w:val="00956F48"/>
    <w:rsid w:val="009635B6"/>
    <w:rsid w:val="009665F5"/>
    <w:rsid w:val="0097267C"/>
    <w:rsid w:val="00981B50"/>
    <w:rsid w:val="009820EB"/>
    <w:rsid w:val="0098793A"/>
    <w:rsid w:val="009A2C35"/>
    <w:rsid w:val="009A2E8C"/>
    <w:rsid w:val="009A751E"/>
    <w:rsid w:val="009B6C94"/>
    <w:rsid w:val="009B7506"/>
    <w:rsid w:val="009C1546"/>
    <w:rsid w:val="00A025EB"/>
    <w:rsid w:val="00A157CD"/>
    <w:rsid w:val="00A16117"/>
    <w:rsid w:val="00A24311"/>
    <w:rsid w:val="00A3607F"/>
    <w:rsid w:val="00A460E2"/>
    <w:rsid w:val="00A466CE"/>
    <w:rsid w:val="00A537C5"/>
    <w:rsid w:val="00A659AA"/>
    <w:rsid w:val="00A8448F"/>
    <w:rsid w:val="00A9465A"/>
    <w:rsid w:val="00AA2B0B"/>
    <w:rsid w:val="00AB238E"/>
    <w:rsid w:val="00AC3977"/>
    <w:rsid w:val="00AD2863"/>
    <w:rsid w:val="00AD6C47"/>
    <w:rsid w:val="00AD6F8E"/>
    <w:rsid w:val="00AE4534"/>
    <w:rsid w:val="00AF6C36"/>
    <w:rsid w:val="00AF7CFA"/>
    <w:rsid w:val="00B021F2"/>
    <w:rsid w:val="00B23F34"/>
    <w:rsid w:val="00B30355"/>
    <w:rsid w:val="00B34D4E"/>
    <w:rsid w:val="00B57A51"/>
    <w:rsid w:val="00B76326"/>
    <w:rsid w:val="00B77F03"/>
    <w:rsid w:val="00B86823"/>
    <w:rsid w:val="00B97A12"/>
    <w:rsid w:val="00BA1057"/>
    <w:rsid w:val="00BA4EF6"/>
    <w:rsid w:val="00BA70FA"/>
    <w:rsid w:val="00BB34F2"/>
    <w:rsid w:val="00BB729F"/>
    <w:rsid w:val="00BE1056"/>
    <w:rsid w:val="00BE2EDB"/>
    <w:rsid w:val="00BF461B"/>
    <w:rsid w:val="00C13C3D"/>
    <w:rsid w:val="00C247F8"/>
    <w:rsid w:val="00C33F3D"/>
    <w:rsid w:val="00C44B08"/>
    <w:rsid w:val="00C4745E"/>
    <w:rsid w:val="00C51878"/>
    <w:rsid w:val="00C63A71"/>
    <w:rsid w:val="00C66592"/>
    <w:rsid w:val="00C75DD7"/>
    <w:rsid w:val="00C7769F"/>
    <w:rsid w:val="00C94CAB"/>
    <w:rsid w:val="00C94F83"/>
    <w:rsid w:val="00CA1F31"/>
    <w:rsid w:val="00CA2F29"/>
    <w:rsid w:val="00CA7FFA"/>
    <w:rsid w:val="00CB1231"/>
    <w:rsid w:val="00CC149C"/>
    <w:rsid w:val="00CC1EAB"/>
    <w:rsid w:val="00CC4D71"/>
    <w:rsid w:val="00CD2177"/>
    <w:rsid w:val="00CD3857"/>
    <w:rsid w:val="00CF36F7"/>
    <w:rsid w:val="00CF6A94"/>
    <w:rsid w:val="00CF6DCD"/>
    <w:rsid w:val="00D0498A"/>
    <w:rsid w:val="00D067A1"/>
    <w:rsid w:val="00D07744"/>
    <w:rsid w:val="00D11E2F"/>
    <w:rsid w:val="00D171BC"/>
    <w:rsid w:val="00D24BD5"/>
    <w:rsid w:val="00D35A40"/>
    <w:rsid w:val="00D3678C"/>
    <w:rsid w:val="00D43101"/>
    <w:rsid w:val="00D45B2E"/>
    <w:rsid w:val="00D46020"/>
    <w:rsid w:val="00D6035E"/>
    <w:rsid w:val="00D61DD9"/>
    <w:rsid w:val="00D6718F"/>
    <w:rsid w:val="00D77125"/>
    <w:rsid w:val="00D834B5"/>
    <w:rsid w:val="00D83ED9"/>
    <w:rsid w:val="00DA06BC"/>
    <w:rsid w:val="00DB53B4"/>
    <w:rsid w:val="00DC60F5"/>
    <w:rsid w:val="00DE295B"/>
    <w:rsid w:val="00DE297A"/>
    <w:rsid w:val="00DE6F11"/>
    <w:rsid w:val="00DE6F2E"/>
    <w:rsid w:val="00E03B13"/>
    <w:rsid w:val="00E121F1"/>
    <w:rsid w:val="00E12F90"/>
    <w:rsid w:val="00E14ABA"/>
    <w:rsid w:val="00E15B27"/>
    <w:rsid w:val="00E34110"/>
    <w:rsid w:val="00E423AB"/>
    <w:rsid w:val="00E50E4E"/>
    <w:rsid w:val="00E562AB"/>
    <w:rsid w:val="00E66353"/>
    <w:rsid w:val="00E9415F"/>
    <w:rsid w:val="00E95744"/>
    <w:rsid w:val="00EB2A3F"/>
    <w:rsid w:val="00EB3E11"/>
    <w:rsid w:val="00EB442F"/>
    <w:rsid w:val="00EC5283"/>
    <w:rsid w:val="00ED4645"/>
    <w:rsid w:val="00EF431A"/>
    <w:rsid w:val="00EF750E"/>
    <w:rsid w:val="00F00CC7"/>
    <w:rsid w:val="00F02F72"/>
    <w:rsid w:val="00F130E5"/>
    <w:rsid w:val="00F23C69"/>
    <w:rsid w:val="00F47B80"/>
    <w:rsid w:val="00F62626"/>
    <w:rsid w:val="00F71F3D"/>
    <w:rsid w:val="00F80CDD"/>
    <w:rsid w:val="00F8221D"/>
    <w:rsid w:val="00F84D98"/>
    <w:rsid w:val="00F8742B"/>
    <w:rsid w:val="00FC4994"/>
    <w:rsid w:val="00FD087D"/>
    <w:rsid w:val="00FD1EA0"/>
    <w:rsid w:val="00FD3B71"/>
    <w:rsid w:val="00FE7B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customStyle="1" w:styleId="page-title2">
    <w:name w:val="page-title2"/>
    <w:basedOn w:val="Normal"/>
    <w:uiPriority w:val="99"/>
    <w:rsid w:val="00F23C69"/>
    <w:pPr>
      <w:spacing w:before="100" w:beforeAutospacing="1" w:after="100" w:afterAutospacing="1"/>
    </w:pPr>
  </w:style>
  <w:style w:type="paragraph" w:customStyle="1" w:styleId="Default">
    <w:name w:val="Default"/>
    <w:rsid w:val="00F23C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43001516">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30230120">
      <w:bodyDiv w:val="1"/>
      <w:marLeft w:val="0"/>
      <w:marRight w:val="0"/>
      <w:marTop w:val="0"/>
      <w:marBottom w:val="0"/>
      <w:divBdr>
        <w:top w:val="none" w:sz="0" w:space="0" w:color="auto"/>
        <w:left w:val="none" w:sz="0" w:space="0" w:color="auto"/>
        <w:bottom w:val="none" w:sz="0" w:space="0" w:color="auto"/>
        <w:right w:val="none" w:sz="0" w:space="0" w:color="auto"/>
      </w:divBdr>
    </w:div>
    <w:div w:id="757597768">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03937334">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2015-01-22T15:59:00Z</cp:lastPrinted>
  <dcterms:created xsi:type="dcterms:W3CDTF">2015-01-26T20:53:00Z</dcterms:created>
  <dcterms:modified xsi:type="dcterms:W3CDTF">2015-01-26T21:35:00Z</dcterms:modified>
</cp:coreProperties>
</file>