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08FD6D1" wp14:editId="4930C307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F750D7" w:rsidP="00BE4859">
                  <w:pPr>
                    <w:rPr>
                      <w:b/>
                    </w:rPr>
                  </w:pPr>
                  <w:r>
                    <w:t>February 11,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C853D0" w:rsidP="00837950">
            <w:pPr>
              <w:jc w:val="center"/>
              <w:rPr>
                <w:b/>
                <w:sz w:val="36"/>
                <w:szCs w:val="36"/>
              </w:rPr>
            </w:pPr>
            <w:r w:rsidRPr="00C853D0">
              <w:rPr>
                <w:b/>
                <w:sz w:val="36"/>
                <w:szCs w:val="36"/>
              </w:rPr>
              <w:t xml:space="preserve">Heller Calls Out Yellen Over Fed's </w:t>
            </w:r>
            <w:r w:rsidR="000C08E4">
              <w:rPr>
                <w:b/>
                <w:sz w:val="36"/>
                <w:szCs w:val="36"/>
              </w:rPr>
              <w:t>Influence on Markets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72156E" w:rsidRPr="00710A1F" w:rsidRDefault="001F723E" w:rsidP="002D17D2"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="00C42C4C" w:rsidRPr="00C42C4C">
              <w:rPr>
                <w:color w:val="313131"/>
                <w:shd w:val="clear" w:color="auto" w:fill="FFFFFF"/>
              </w:rPr>
              <w:t xml:space="preserve">Today, U.S. Senator Dean Heller (R-NV) </w:t>
            </w:r>
            <w:r w:rsidR="00C853D0">
              <w:rPr>
                <w:color w:val="313131"/>
                <w:shd w:val="clear" w:color="auto" w:fill="FFFFFF"/>
              </w:rPr>
              <w:t xml:space="preserve">spoke at a Senate Committee on Baking, Housing, &amp; Urban Affairs Committee hearing titled, </w:t>
            </w:r>
            <w:r w:rsidR="00C42C4C" w:rsidRPr="00C42C4C">
              <w:rPr>
                <w:color w:val="313131"/>
                <w:shd w:val="clear" w:color="auto" w:fill="FFFFFF"/>
              </w:rPr>
              <w:t>“The Semiannual Monetary Report to Congress</w:t>
            </w:r>
            <w:r w:rsidR="00C853D0">
              <w:rPr>
                <w:color w:val="313131"/>
                <w:shd w:val="clear" w:color="auto" w:fill="FFFFFF"/>
              </w:rPr>
              <w:t>.</w:t>
            </w:r>
            <w:r w:rsidR="00C42C4C" w:rsidRPr="00C42C4C">
              <w:rPr>
                <w:color w:val="313131"/>
                <w:shd w:val="clear" w:color="auto" w:fill="FFFFFF"/>
              </w:rPr>
              <w:t xml:space="preserve">” </w:t>
            </w:r>
            <w:r w:rsidR="00C853D0">
              <w:rPr>
                <w:color w:val="313131"/>
                <w:shd w:val="clear" w:color="auto" w:fill="FFFFFF"/>
              </w:rPr>
              <w:t xml:space="preserve">During the hearing, Heller specifically questioned </w:t>
            </w:r>
            <w:r w:rsidR="00C853D0" w:rsidRPr="00C42C4C">
              <w:rPr>
                <w:color w:val="313131"/>
                <w:shd w:val="clear" w:color="auto" w:fill="FFFFFF"/>
              </w:rPr>
              <w:t>Federal Reserve Chair</w:t>
            </w:r>
            <w:r w:rsidR="00C853D0">
              <w:rPr>
                <w:color w:val="313131"/>
                <w:shd w:val="clear" w:color="auto" w:fill="FFFFFF"/>
              </w:rPr>
              <w:t>woman</w:t>
            </w:r>
            <w:r w:rsidR="00C853D0" w:rsidRPr="00C42C4C">
              <w:rPr>
                <w:color w:val="313131"/>
                <w:shd w:val="clear" w:color="auto" w:fill="FFFFFF"/>
              </w:rPr>
              <w:t xml:space="preserve"> Janet Yellen</w:t>
            </w:r>
            <w:r w:rsidR="00C853D0">
              <w:rPr>
                <w:color w:val="313131"/>
                <w:shd w:val="clear" w:color="auto" w:fill="FFFFFF"/>
              </w:rPr>
              <w:t xml:space="preserve"> over the mixed messages sent out by Federal Reserve officials. </w:t>
            </w:r>
            <w:r w:rsidR="0072156E" w:rsidRPr="00195874">
              <w:t xml:space="preserve">Click </w:t>
            </w:r>
            <w:hyperlink r:id="rId8" w:history="1">
              <w:r w:rsidR="00EE4589" w:rsidRPr="00EE4589">
                <w:rPr>
                  <w:rStyle w:val="Hyperlink"/>
                </w:rPr>
                <w:t>HERE</w:t>
              </w:r>
            </w:hyperlink>
            <w:r w:rsidR="0072156E" w:rsidRPr="00195874">
              <w:t xml:space="preserve"> or below </w:t>
            </w:r>
            <w:r w:rsidR="0072156E">
              <w:t>to watch.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72156E" w:rsidRDefault="0072156E" w:rsidP="008302D5">
                  <w:pPr>
                    <w:jc w:val="center"/>
                    <w:rPr>
                      <w:b/>
                    </w:rPr>
                  </w:pPr>
                </w:p>
                <w:p w:rsidR="00667F94" w:rsidRDefault="00C853D0" w:rsidP="00C853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120179" cy="2319127"/>
                        <wp:effectExtent l="0" t="0" r="0" b="5080"/>
                        <wp:docPr id="3" name="Picture 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YT Yellen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31160" cy="2325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53D0" w:rsidRPr="00223438" w:rsidRDefault="00C853D0" w:rsidP="00C853D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30019" w:rsidRDefault="00830019" w:rsidP="00C22C05">
            <w:pPr>
              <w:jc w:val="center"/>
            </w:pPr>
            <w:r>
              <w:t>###</w:t>
            </w:r>
          </w:p>
          <w:p w:rsidR="00C22C05" w:rsidRPr="00794A73" w:rsidRDefault="00C22C05" w:rsidP="00C22C05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EB6B8BC" wp14:editId="72D9F24A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E30F399" wp14:editId="26FE1205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C0610B2" wp14:editId="0FBB766D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80E98" w:rsidRDefault="00580E98" w:rsidP="0057797F"/>
    <w:p w:rsidR="003A218D" w:rsidRDefault="003A218D" w:rsidP="0057797F"/>
    <w:p w:rsidR="003A218D" w:rsidRDefault="003A218D" w:rsidP="0057797F"/>
    <w:sectPr w:rsidR="003A218D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C08E4"/>
    <w:rsid w:val="000D0A2A"/>
    <w:rsid w:val="000F594E"/>
    <w:rsid w:val="00124C88"/>
    <w:rsid w:val="00154599"/>
    <w:rsid w:val="0016366B"/>
    <w:rsid w:val="00180F52"/>
    <w:rsid w:val="001C526C"/>
    <w:rsid w:val="001F3DE0"/>
    <w:rsid w:val="001F723E"/>
    <w:rsid w:val="00223438"/>
    <w:rsid w:val="00226558"/>
    <w:rsid w:val="002270F9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D17D2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2722C"/>
    <w:rsid w:val="00446AD2"/>
    <w:rsid w:val="00451312"/>
    <w:rsid w:val="00470119"/>
    <w:rsid w:val="004B2C96"/>
    <w:rsid w:val="004C7FC9"/>
    <w:rsid w:val="004F62B8"/>
    <w:rsid w:val="00513013"/>
    <w:rsid w:val="00520D74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940AA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2156E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C0866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2C05"/>
    <w:rsid w:val="00C26677"/>
    <w:rsid w:val="00C32674"/>
    <w:rsid w:val="00C3379E"/>
    <w:rsid w:val="00C41872"/>
    <w:rsid w:val="00C42B95"/>
    <w:rsid w:val="00C42C4C"/>
    <w:rsid w:val="00C50AB3"/>
    <w:rsid w:val="00C55484"/>
    <w:rsid w:val="00C571F1"/>
    <w:rsid w:val="00C6094A"/>
    <w:rsid w:val="00C64C41"/>
    <w:rsid w:val="00C6754D"/>
    <w:rsid w:val="00C853D0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93450"/>
    <w:rsid w:val="00DA1AFE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E4589"/>
    <w:rsid w:val="00EF6BDD"/>
    <w:rsid w:val="00F05C60"/>
    <w:rsid w:val="00F14F7B"/>
    <w:rsid w:val="00F15F71"/>
    <w:rsid w:val="00F24DD6"/>
    <w:rsid w:val="00F3536E"/>
    <w:rsid w:val="00F41322"/>
    <w:rsid w:val="00F63DF1"/>
    <w:rsid w:val="00F750D7"/>
    <w:rsid w:val="00F869D9"/>
    <w:rsid w:val="00F87362"/>
    <w:rsid w:val="00F90EC4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C22C05"/>
  </w:style>
  <w:style w:type="character" w:customStyle="1" w:styleId="fn">
    <w:name w:val="fn"/>
    <w:basedOn w:val="DefaultParagraphFont"/>
    <w:rsid w:val="0042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VOgmscQIM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07908.A11AC5D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cid:image003.png@01D07908.A11AC5D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4.png@01D07908.A11AC5D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Patel, Neal (Heller)</cp:lastModifiedBy>
  <cp:revision>6</cp:revision>
  <cp:lastPrinted>2016-02-11T18:53:00Z</cp:lastPrinted>
  <dcterms:created xsi:type="dcterms:W3CDTF">2016-02-10T19:27:00Z</dcterms:created>
  <dcterms:modified xsi:type="dcterms:W3CDTF">2016-02-11T19:16:00Z</dcterms:modified>
</cp:coreProperties>
</file>