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12640" w:rsidP="00BE4859">
                  <w:pPr>
                    <w:rPr>
                      <w:b/>
                    </w:rPr>
                  </w:pPr>
                  <w:r>
                    <w:t>January 2</w:t>
                  </w:r>
                  <w:r w:rsidR="00BE4859">
                    <w:t>8</w:t>
                  </w:r>
                  <w:r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2722C">
              <w:rPr>
                <w:b/>
                <w:sz w:val="36"/>
                <w:szCs w:val="36"/>
              </w:rPr>
              <w:t>Heller Fights for a Simpler and Fairer Tax Code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C22C05" w:rsidRDefault="001F723E" w:rsidP="0083707C">
            <w:pPr>
              <w:rPr>
                <w:shd w:val="clear" w:color="auto" w:fill="FFFFFF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C22C05">
              <w:rPr>
                <w:shd w:val="clear" w:color="auto" w:fill="FFFFFF"/>
              </w:rPr>
              <w:t>two</w:t>
            </w:r>
            <w:r>
              <w:rPr>
                <w:shd w:val="clear" w:color="auto" w:fill="FFFFFF"/>
              </w:rPr>
              <w:t xml:space="preserve"> Senate Committee on </w:t>
            </w:r>
            <w:r w:rsidR="00520D74">
              <w:rPr>
                <w:shd w:val="clear" w:color="auto" w:fill="FFFFFF"/>
              </w:rPr>
              <w:t xml:space="preserve">Finance </w:t>
            </w:r>
            <w:r>
              <w:rPr>
                <w:shd w:val="clear" w:color="auto" w:fill="FFFFFF"/>
              </w:rPr>
              <w:t>hearing</w:t>
            </w:r>
            <w:r w:rsidR="00C22C05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titled</w:t>
            </w:r>
            <w:r w:rsidRPr="002E7A43">
              <w:rPr>
                <w:shd w:val="clear" w:color="auto" w:fill="FFFFFF"/>
              </w:rPr>
              <w:t>, “</w:t>
            </w:r>
            <w:r w:rsidR="00C22C05" w:rsidRPr="00C22C05">
              <w:rPr>
                <w:shd w:val="clear" w:color="auto" w:fill="FFFFFF"/>
              </w:rPr>
              <w:t>The President’s Fiscal Year 2017 Budget</w:t>
            </w:r>
            <w:r w:rsidR="00412640">
              <w:t>.</w:t>
            </w:r>
            <w:r w:rsidRPr="002E7A43">
              <w:rPr>
                <w:shd w:val="clear" w:color="auto" w:fill="FFFFFF"/>
              </w:rPr>
              <w:t xml:space="preserve">” </w:t>
            </w:r>
          </w:p>
          <w:p w:rsidR="00C22C05" w:rsidRDefault="00C22C05" w:rsidP="0083707C">
            <w:pPr>
              <w:rPr>
                <w:shd w:val="clear" w:color="auto" w:fill="FFFFFF"/>
              </w:rPr>
            </w:pPr>
          </w:p>
          <w:p w:rsidR="0083707C" w:rsidRDefault="002D17D2" w:rsidP="0072156E">
            <w:r>
              <w:rPr>
                <w:shd w:val="clear" w:color="auto" w:fill="FFFFFF"/>
              </w:rPr>
              <w:t xml:space="preserve">During the initial hearing, </w:t>
            </w:r>
            <w:r w:rsidR="002270F9">
              <w:rPr>
                <w:shd w:val="clear" w:color="auto" w:fill="FFFFFF"/>
              </w:rPr>
              <w:t xml:space="preserve">Senator </w:t>
            </w:r>
            <w:r w:rsidR="001F723E" w:rsidRPr="002E7A43">
              <w:rPr>
                <w:shd w:val="clear" w:color="auto" w:fill="FFFFFF"/>
              </w:rPr>
              <w:t xml:space="preserve">Heller </w:t>
            </w:r>
            <w:r>
              <w:rPr>
                <w:shd w:val="clear" w:color="auto" w:fill="FFFFFF"/>
              </w:rPr>
              <w:t xml:space="preserve">questioned </w:t>
            </w:r>
            <w:r>
              <w:t>Secretary of the Treasury Jacob Lew on international tax reform</w:t>
            </w:r>
            <w:r>
              <w:rPr>
                <w:shd w:val="clear" w:color="auto" w:fill="FFFFFF"/>
              </w:rPr>
              <w:t xml:space="preserve">. </w:t>
            </w:r>
            <w:r w:rsidR="002270F9">
              <w:rPr>
                <w:shd w:val="clear" w:color="auto" w:fill="FFFFFF"/>
              </w:rPr>
              <w:t>Heller</w:t>
            </w:r>
            <w:r>
              <w:rPr>
                <w:shd w:val="clear" w:color="auto" w:fill="FFFFFF"/>
              </w:rPr>
              <w:t xml:space="preserve"> </w:t>
            </w:r>
            <w:r w:rsidR="002270F9">
              <w:rPr>
                <w:shd w:val="clear" w:color="auto" w:fill="FFFFFF"/>
              </w:rPr>
              <w:t>emphasized the urgency of overhauling the United States’ current internationa</w:t>
            </w:r>
            <w:r>
              <w:rPr>
                <w:shd w:val="clear" w:color="auto" w:fill="FFFFFF"/>
              </w:rPr>
              <w:t>l tax code and corporate tax rate, creating the ability to compete with foreign partners</w:t>
            </w:r>
            <w:r w:rsidR="002E7A43" w:rsidRPr="002E7A43">
              <w:t>.</w:t>
            </w:r>
            <w:r w:rsidR="0083707C">
              <w:t xml:space="preserve"> </w:t>
            </w:r>
          </w:p>
          <w:p w:rsidR="002D17D2" w:rsidRDefault="002D17D2" w:rsidP="0072156E"/>
          <w:p w:rsidR="0072156E" w:rsidRPr="006A65B0" w:rsidRDefault="0042722C" w:rsidP="0072156E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hd w:val="clear" w:color="auto" w:fill="FFFFFF"/>
              </w:rPr>
              <w:t>Throughout the second hearing</w:t>
            </w:r>
            <w:r w:rsidR="002D17D2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Internal Revenue Service (IRS) Commissioner John Koskinen served as the witness. </w:t>
            </w:r>
            <w:r w:rsidR="002D17D2" w:rsidRPr="0072156E">
              <w:rPr>
                <w:shd w:val="clear" w:color="auto" w:fill="FFFFFF"/>
              </w:rPr>
              <w:t xml:space="preserve">Senator Heller </w:t>
            </w:r>
            <w:r w:rsidRPr="0072156E">
              <w:rPr>
                <w:shd w:val="clear" w:color="auto" w:fill="FFFFFF"/>
              </w:rPr>
              <w:t xml:space="preserve">probed Commissioner Koskinen over the IRS’ budget plan, </w:t>
            </w:r>
            <w:r w:rsidR="0072156E" w:rsidRPr="0072156E">
              <w:rPr>
                <w:shd w:val="clear" w:color="auto" w:fill="FFFFFF"/>
              </w:rPr>
              <w:t xml:space="preserve">highlighted the need </w:t>
            </w:r>
            <w:r w:rsidR="0072156E" w:rsidRPr="0072156E">
              <w:rPr>
                <w:iCs/>
              </w:rPr>
              <w:t xml:space="preserve">to </w:t>
            </w:r>
            <w:r w:rsidR="0072156E">
              <w:rPr>
                <w:iCs/>
              </w:rPr>
              <w:t>develop</w:t>
            </w:r>
            <w:r w:rsidR="0072156E" w:rsidRPr="0072156E">
              <w:rPr>
                <w:iCs/>
              </w:rPr>
              <w:t xml:space="preserve"> a tax code that not only grows the economy for Nevada and America taxpayers, but is simpler and fairer.</w:t>
            </w:r>
          </w:p>
          <w:p w:rsidR="002D17D2" w:rsidRDefault="002D17D2" w:rsidP="002D17D2"/>
          <w:p w:rsidR="0072156E" w:rsidRPr="00710A1F" w:rsidRDefault="0072156E" w:rsidP="002D17D2">
            <w:r w:rsidRPr="00195874">
              <w:t xml:space="preserve">Click </w:t>
            </w:r>
            <w:r w:rsidRPr="00733798">
              <w:rPr>
                <w:highlight w:val="yellow"/>
              </w:rPr>
              <w:t>here</w:t>
            </w:r>
            <w:r w:rsidRPr="00195874">
              <w:t xml:space="preserve"> or below </w:t>
            </w:r>
            <w:r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Photo </w:t>
                  </w:r>
                </w:p>
                <w:p w:rsidR="002D17D2" w:rsidRDefault="002D17D2" w:rsidP="008302D5">
                  <w:pPr>
                    <w:jc w:val="center"/>
                    <w:rPr>
                      <w:b/>
                    </w:rPr>
                  </w:pPr>
                </w:p>
                <w:p w:rsidR="002E7A43" w:rsidRDefault="00667F94" w:rsidP="00154599">
                  <w:pPr>
                    <w:jc w:val="center"/>
                    <w:rPr>
                      <w:i/>
                    </w:rPr>
                  </w:pPr>
                  <w:r w:rsidRPr="00667F94">
                    <w:rPr>
                      <w:i/>
                    </w:rPr>
                    <w:t>“</w:t>
                  </w:r>
                  <w:r w:rsidR="00C22C05">
                    <w:rPr>
                      <w:i/>
                    </w:rPr>
                    <w:t>Like many of my colleagues, I believe the current tax code is too costly and too complex, creating unnecessary challenges for Nevada’s families and small businesses</w:t>
                  </w:r>
                  <w:r w:rsidR="00CC3C97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”</w:t>
                  </w:r>
                  <w:bookmarkStart w:id="0" w:name="_GoBack"/>
                  <w:bookmarkEnd w:id="0"/>
                </w:p>
                <w:p w:rsidR="00667F94" w:rsidRPr="00223438" w:rsidRDefault="00667F94" w:rsidP="00154599">
                  <w:pPr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2270F9" w:rsidRPr="0033010E" w:rsidRDefault="002270F9" w:rsidP="0057797F"/>
    <w:sectPr w:rsidR="002270F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0F594E"/>
    <w:rsid w:val="00124C88"/>
    <w:rsid w:val="00154599"/>
    <w:rsid w:val="0016366B"/>
    <w:rsid w:val="00180F52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7</cp:revision>
  <cp:lastPrinted>2015-06-02T16:11:00Z</cp:lastPrinted>
  <dcterms:created xsi:type="dcterms:W3CDTF">2016-02-09T22:36:00Z</dcterms:created>
  <dcterms:modified xsi:type="dcterms:W3CDTF">2016-02-10T16:35:00Z</dcterms:modified>
</cp:coreProperties>
</file>