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1C7445" w:rsidTr="00911000">
        <w:trPr>
          <w:jc w:val="center"/>
        </w:trPr>
        <w:tc>
          <w:tcPr>
            <w:tcW w:w="9600" w:type="dxa"/>
          </w:tcPr>
          <w:p w:rsidR="001C7445" w:rsidRDefault="001C7445" w:rsidP="00911000">
            <w:pPr>
              <w:jc w:val="center"/>
              <w:rPr>
                <w:rFonts w:ascii="Georgia" w:hAnsi="Georgia"/>
                <w:b/>
              </w:rPr>
            </w:pPr>
            <w:bookmarkStart w:id="0" w:name="_GoBack"/>
            <w:r>
              <w:rPr>
                <w:noProof/>
              </w:rPr>
              <w:drawing>
                <wp:inline distT="0" distB="0" distL="0" distR="0" wp14:anchorId="293252D8" wp14:editId="0AA10203">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tbl>
            <w:tblPr>
              <w:tblW w:w="0" w:type="auto"/>
              <w:tblCellMar>
                <w:left w:w="0" w:type="dxa"/>
                <w:right w:w="0" w:type="dxa"/>
              </w:tblCellMar>
              <w:tblLook w:val="04A0" w:firstRow="1" w:lastRow="0" w:firstColumn="1" w:lastColumn="0" w:noHBand="0" w:noVBand="1"/>
            </w:tblPr>
            <w:tblGrid>
              <w:gridCol w:w="4672"/>
              <w:gridCol w:w="4673"/>
            </w:tblGrid>
            <w:tr w:rsidR="00BA2A9C" w:rsidTr="00BA2A9C">
              <w:tc>
                <w:tcPr>
                  <w:tcW w:w="4672" w:type="dxa"/>
                  <w:tcMar>
                    <w:top w:w="0" w:type="dxa"/>
                    <w:left w:w="108" w:type="dxa"/>
                    <w:bottom w:w="0" w:type="dxa"/>
                    <w:right w:w="108" w:type="dxa"/>
                  </w:tcMar>
                  <w:hideMark/>
                </w:tcPr>
                <w:p w:rsidR="00BA2A9C" w:rsidRDefault="00BA2A9C" w:rsidP="00BA2A9C">
                  <w:pPr>
                    <w:rPr>
                      <w:b/>
                      <w:bCs/>
                    </w:rPr>
                  </w:pPr>
                  <w:r>
                    <w:rPr>
                      <w:b/>
                      <w:bCs/>
                    </w:rPr>
                    <w:t>For Immediate Release:</w:t>
                  </w:r>
                </w:p>
              </w:tc>
              <w:tc>
                <w:tcPr>
                  <w:tcW w:w="4673" w:type="dxa"/>
                  <w:tcMar>
                    <w:top w:w="0" w:type="dxa"/>
                    <w:left w:w="108" w:type="dxa"/>
                    <w:bottom w:w="0" w:type="dxa"/>
                    <w:right w:w="108" w:type="dxa"/>
                  </w:tcMar>
                  <w:hideMark/>
                </w:tcPr>
                <w:p w:rsidR="00BA2A9C" w:rsidRDefault="00BA2A9C" w:rsidP="00BA2A9C">
                  <w:pPr>
                    <w:jc w:val="right"/>
                    <w:rPr>
                      <w:b/>
                      <w:bCs/>
                    </w:rPr>
                  </w:pPr>
                  <w:r>
                    <w:rPr>
                      <w:b/>
                      <w:bCs/>
                    </w:rPr>
                    <w:t xml:space="preserve">Contact: </w:t>
                  </w:r>
                  <w:hyperlink r:id="rId5" w:history="1">
                    <w:r>
                      <w:rPr>
                        <w:rStyle w:val="Hyperlink"/>
                      </w:rPr>
                      <w:t>Megan Taylor</w:t>
                    </w:r>
                  </w:hyperlink>
                </w:p>
              </w:tc>
            </w:tr>
            <w:tr w:rsidR="00BA2A9C" w:rsidTr="00BA2A9C">
              <w:tc>
                <w:tcPr>
                  <w:tcW w:w="4672" w:type="dxa"/>
                  <w:tcMar>
                    <w:top w:w="0" w:type="dxa"/>
                    <w:left w:w="108" w:type="dxa"/>
                    <w:bottom w:w="0" w:type="dxa"/>
                    <w:right w:w="108" w:type="dxa"/>
                  </w:tcMar>
                  <w:hideMark/>
                </w:tcPr>
                <w:p w:rsidR="00BA2A9C" w:rsidRDefault="00BA2A9C" w:rsidP="00BA2A9C">
                  <w:pPr>
                    <w:rPr>
                      <w:b/>
                      <w:bCs/>
                    </w:rPr>
                  </w:pPr>
                  <w:r>
                    <w:t>March 23, 2017</w:t>
                  </w:r>
                </w:p>
              </w:tc>
              <w:tc>
                <w:tcPr>
                  <w:tcW w:w="4673" w:type="dxa"/>
                  <w:tcMar>
                    <w:top w:w="0" w:type="dxa"/>
                    <w:left w:w="108" w:type="dxa"/>
                    <w:bottom w:w="0" w:type="dxa"/>
                    <w:right w:w="108" w:type="dxa"/>
                  </w:tcMar>
                  <w:hideMark/>
                </w:tcPr>
                <w:p w:rsidR="00BA2A9C" w:rsidRDefault="00BA2A9C" w:rsidP="00BA2A9C">
                  <w:pPr>
                    <w:jc w:val="right"/>
                    <w:rPr>
                      <w:b/>
                      <w:bCs/>
                    </w:rPr>
                  </w:pPr>
                  <w:r>
                    <w:t>202-224-6244</w:t>
                  </w:r>
                </w:p>
              </w:tc>
            </w:tr>
          </w:tbl>
          <w:p w:rsidR="00BA2A9C" w:rsidRDefault="00BA2A9C" w:rsidP="00BA2A9C">
            <w:pPr>
              <w:jc w:val="center"/>
              <w:rPr>
                <w:rFonts w:eastAsiaTheme="minorHAnsi"/>
                <w:b/>
                <w:bCs/>
              </w:rPr>
            </w:pPr>
          </w:p>
          <w:p w:rsidR="00BA2A9C" w:rsidRDefault="00BA2A9C" w:rsidP="00BA2A9C">
            <w:pPr>
              <w:jc w:val="center"/>
              <w:rPr>
                <w:i/>
                <w:iCs/>
                <w:sz w:val="36"/>
                <w:szCs w:val="36"/>
                <w:u w:val="single"/>
              </w:rPr>
            </w:pPr>
            <w:r>
              <w:rPr>
                <w:b/>
                <w:bCs/>
                <w:sz w:val="36"/>
                <w:szCs w:val="36"/>
              </w:rPr>
              <w:t xml:space="preserve">ICYMI: Heller Discusses Ways to Promote Nevada Tourism </w:t>
            </w:r>
          </w:p>
          <w:p w:rsidR="00BA2A9C" w:rsidRDefault="00BA2A9C" w:rsidP="00BA2A9C">
            <w:pPr>
              <w:rPr>
                <w:b/>
                <w:bCs/>
              </w:rPr>
            </w:pPr>
          </w:p>
          <w:p w:rsidR="00BA2A9C" w:rsidRDefault="00643645" w:rsidP="00BA2A9C">
            <w:r>
              <w:rPr>
                <w:b/>
                <w:bCs/>
              </w:rPr>
              <w:t xml:space="preserve">Washington, D.C. </w:t>
            </w:r>
            <w:r w:rsidR="00BA2A9C" w:rsidRPr="00BA2A9C">
              <w:t>–</w:t>
            </w:r>
            <w:r w:rsidR="002C0A8F">
              <w:t xml:space="preserve"> </w:t>
            </w:r>
            <w:r>
              <w:t>During today’s Senate Commerce S</w:t>
            </w:r>
            <w:r w:rsidR="00BA2A9C" w:rsidRPr="00BA2A9C">
              <w:t xml:space="preserve">ubcommittee </w:t>
            </w:r>
            <w:r>
              <w:t>on Aviation Operations, Safety, and S</w:t>
            </w:r>
            <w:r w:rsidR="00BA2A9C" w:rsidRPr="00BA2A9C">
              <w:t>ecurity</w:t>
            </w:r>
            <w:r>
              <w:t xml:space="preserve"> hearing</w:t>
            </w:r>
            <w:r w:rsidR="00BA2A9C" w:rsidRPr="00BA2A9C">
              <w:t xml:space="preserve">, </w:t>
            </w:r>
            <w:r w:rsidR="00BA2A9C" w:rsidRPr="00BA2A9C">
              <w:rPr>
                <w:shd w:val="clear" w:color="auto" w:fill="FFFFFF"/>
              </w:rPr>
              <w:t>U.S. Senator Dean Heller (R-NV) spok</w:t>
            </w:r>
            <w:r w:rsidR="00C508AC">
              <w:rPr>
                <w:shd w:val="clear" w:color="auto" w:fill="FFFFFF"/>
              </w:rPr>
              <w:t>e with Rhonda Hamm-</w:t>
            </w:r>
            <w:proofErr w:type="spellStart"/>
            <w:r w:rsidR="00C508AC">
              <w:rPr>
                <w:shd w:val="clear" w:color="auto" w:fill="FFFFFF"/>
              </w:rPr>
              <w:t>Niebruegge</w:t>
            </w:r>
            <w:proofErr w:type="spellEnd"/>
            <w:r w:rsidR="00C508AC">
              <w:rPr>
                <w:shd w:val="clear" w:color="auto" w:fill="FFFFFF"/>
              </w:rPr>
              <w:t>, Executive D</w:t>
            </w:r>
            <w:r w:rsidR="00BA2A9C" w:rsidRPr="00BA2A9C">
              <w:rPr>
                <w:shd w:val="clear" w:color="auto" w:fill="FFFFFF"/>
              </w:rPr>
              <w:t xml:space="preserve">irector of St. Louis Lambert International Airport, and Bob Montgomery, </w:t>
            </w:r>
            <w:r w:rsidR="0036505E">
              <w:rPr>
                <w:shd w:val="clear" w:color="auto" w:fill="FFFFFF"/>
              </w:rPr>
              <w:t>V</w:t>
            </w:r>
            <w:r w:rsidR="00BA2A9C" w:rsidRPr="00BA2A9C">
              <w:rPr>
                <w:shd w:val="clear" w:color="auto" w:fill="FFFFFF"/>
              </w:rPr>
              <w:t xml:space="preserve">ice </w:t>
            </w:r>
            <w:r w:rsidR="0036505E">
              <w:rPr>
                <w:shd w:val="clear" w:color="auto" w:fill="FFFFFF"/>
              </w:rPr>
              <w:t>P</w:t>
            </w:r>
            <w:r w:rsidR="00BA2A9C" w:rsidRPr="00BA2A9C">
              <w:rPr>
                <w:shd w:val="clear" w:color="auto" w:fill="FFFFFF"/>
              </w:rPr>
              <w:t>resident of Airport Affairs for Southwest Airlines — the highest traffic airline at McCarran Airport. </w:t>
            </w:r>
            <w:r w:rsidR="00BA2A9C" w:rsidRPr="00BA2A9C">
              <w:t>Heller asked how Congress can better focus on infrastructure in order to promote tourism, a major driver of Nevada’s economy. The witnesses responded by discussing the need to reduce regulatory barriers to approving airport construction and mentioned the important role airports play in serving as the hub for public transit.</w:t>
            </w:r>
            <w:r w:rsidR="00BA2A9C" w:rsidRPr="00BA2A9C">
              <w:rPr>
                <w:shd w:val="clear" w:color="auto" w:fill="FFFFFF"/>
              </w:rPr>
              <w:t xml:space="preserve"> </w:t>
            </w:r>
            <w:r w:rsidR="00BA2A9C" w:rsidRPr="00BA2A9C">
              <w:t xml:space="preserve">Click </w:t>
            </w:r>
            <w:hyperlink r:id="rId6" w:history="1">
              <w:r w:rsidR="00BA2A9C" w:rsidRPr="00BA2A9C">
                <w:rPr>
                  <w:rStyle w:val="Hyperlink"/>
                </w:rPr>
                <w:t>HERE</w:t>
              </w:r>
            </w:hyperlink>
            <w:r w:rsidR="00BA2A9C" w:rsidRPr="00BA2A9C">
              <w:t xml:space="preserve"> or below to watch.</w:t>
            </w:r>
          </w:p>
          <w:p w:rsidR="00BA2A9C" w:rsidRDefault="00BA2A9C" w:rsidP="00BA2A9C"/>
          <w:p w:rsidR="00BA2A9C" w:rsidRPr="00BA2A9C" w:rsidRDefault="00BA2A9C" w:rsidP="00BA2A9C">
            <w:pPr>
              <w:jc w:val="center"/>
              <w:rPr>
                <w:shd w:val="clear" w:color="auto" w:fill="FFFFFF"/>
              </w:rPr>
            </w:pPr>
            <w:r>
              <w:rPr>
                <w:noProof/>
              </w:rPr>
              <w:drawing>
                <wp:inline distT="0" distB="0" distL="0" distR="0" wp14:anchorId="44EF80B6" wp14:editId="0D13DA06">
                  <wp:extent cx="4434198" cy="2486025"/>
                  <wp:effectExtent l="0" t="0" r="5080" b="0"/>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47466" cy="2493464"/>
                          </a:xfrm>
                          <a:prstGeom prst="rect">
                            <a:avLst/>
                          </a:prstGeom>
                        </pic:spPr>
                      </pic:pic>
                    </a:graphicData>
                  </a:graphic>
                </wp:inline>
              </w:drawing>
            </w:r>
          </w:p>
          <w:p w:rsidR="00BA2A9C" w:rsidRPr="00BA2A9C" w:rsidRDefault="00BA2A9C" w:rsidP="00BA2A9C"/>
          <w:p w:rsidR="00BA2A9C" w:rsidRPr="00BA2A9C" w:rsidRDefault="00BA2A9C" w:rsidP="00BA2A9C">
            <w:pPr>
              <w:rPr>
                <w:b/>
                <w:bCs/>
                <w:u w:val="single"/>
              </w:rPr>
            </w:pPr>
            <w:r w:rsidRPr="00BA2A9C">
              <w:rPr>
                <w:b/>
                <w:bCs/>
                <w:u w:val="single"/>
              </w:rPr>
              <w:t xml:space="preserve">Background: </w:t>
            </w:r>
          </w:p>
          <w:p w:rsidR="00BA2A9C" w:rsidRPr="00BA2A9C" w:rsidRDefault="00BA2A9C" w:rsidP="00BA2A9C"/>
          <w:p w:rsidR="00AE226A" w:rsidRDefault="00BA2A9C" w:rsidP="00A117DE">
            <w:pPr>
              <w:rPr>
                <w:shd w:val="clear" w:color="auto" w:fill="FFFFFF"/>
              </w:rPr>
            </w:pPr>
            <w:r w:rsidRPr="00BA2A9C">
              <w:rPr>
                <w:shd w:val="clear" w:color="auto" w:fill="FFFFFF"/>
              </w:rPr>
              <w:t xml:space="preserve">As Congress prepares for a possible infrastructure bill, Senator Heller is looking to prioritize projects that will improve travel to and through the state of Nevada. Further development of our state’s airports will be a top priority.   </w:t>
            </w:r>
          </w:p>
          <w:p w:rsidR="00AE226A" w:rsidRDefault="00AE226A" w:rsidP="00AE226A">
            <w:pPr>
              <w:spacing w:line="252" w:lineRule="auto"/>
              <w:rPr>
                <w:shd w:val="clear" w:color="auto" w:fill="FFFFFF"/>
              </w:rPr>
            </w:pPr>
          </w:p>
          <w:p w:rsidR="00BA2A9C" w:rsidRPr="001A7BC6" w:rsidRDefault="00AE226A" w:rsidP="00BA2A9C">
            <w:pPr>
              <w:rPr>
                <w:shd w:val="clear" w:color="auto" w:fill="FFFFFF"/>
              </w:rPr>
            </w:pPr>
            <w:r>
              <w:rPr>
                <w:shd w:val="clear" w:color="auto" w:fill="FFFFFF"/>
              </w:rPr>
              <w:t xml:space="preserve">Throughout his time in Congress and the Nevada State Assembly, Heller has worked for solutions that will promote Nevada’s tourism economy. In 2015, Heller successfully </w:t>
            </w:r>
            <w:hyperlink r:id="rId8" w:history="1">
              <w:r>
                <w:rPr>
                  <w:rStyle w:val="Hyperlink"/>
                  <w:shd w:val="clear" w:color="auto" w:fill="FFFFFF"/>
                </w:rPr>
                <w:t>secured tourism</w:t>
              </w:r>
              <w:r w:rsidR="001A7BC6">
                <w:rPr>
                  <w:rStyle w:val="Hyperlink"/>
                  <w:shd w:val="clear" w:color="auto" w:fill="FFFFFF"/>
                </w:rPr>
                <w:t>-</w:t>
              </w:r>
              <w:r>
                <w:rPr>
                  <w:rStyle w:val="Hyperlink"/>
                  <w:shd w:val="clear" w:color="auto" w:fill="FFFFFF"/>
                </w:rPr>
                <w:t>focused provisions</w:t>
              </w:r>
            </w:hyperlink>
            <w:r>
              <w:rPr>
                <w:shd w:val="clear" w:color="auto" w:fill="FFFFFF"/>
              </w:rPr>
              <w:t xml:space="preserve"> in the first long-term highway bill approved by Congress in nearly a decade. In 2016, he included policies in the </w:t>
            </w:r>
            <w:hyperlink r:id="rId9" w:history="1">
              <w:r>
                <w:rPr>
                  <w:rStyle w:val="Hyperlink"/>
                  <w:shd w:val="clear" w:color="auto" w:fill="FFFFFF"/>
                </w:rPr>
                <w:t>Senate-passed aviation bill</w:t>
              </w:r>
            </w:hyperlink>
            <w:r>
              <w:rPr>
                <w:shd w:val="clear" w:color="auto" w:fill="FFFFFF"/>
              </w:rPr>
              <w:t xml:space="preserve"> to bolster air service at smaller airports and expand facilities that offer multiple modes of transportation (i.e</w:t>
            </w:r>
            <w:r w:rsidR="00C508AC">
              <w:rPr>
                <w:shd w:val="clear" w:color="auto" w:fill="FFFFFF"/>
              </w:rPr>
              <w:t>. bus, rail, Uber, and taxis). </w:t>
            </w:r>
            <w:r>
              <w:rPr>
                <w:shd w:val="clear" w:color="auto" w:fill="FFFFFF"/>
              </w:rPr>
              <w:t>In the final days of the 114</w:t>
            </w:r>
            <w:r>
              <w:rPr>
                <w:shd w:val="clear" w:color="auto" w:fill="FFFFFF"/>
                <w:vertAlign w:val="superscript"/>
              </w:rPr>
              <w:t>th</w:t>
            </w:r>
            <w:r w:rsidR="00C508AC">
              <w:rPr>
                <w:shd w:val="clear" w:color="auto" w:fill="FFFFFF"/>
              </w:rPr>
              <w:t xml:space="preserve"> Congress, the Nevada d</w:t>
            </w:r>
            <w:r>
              <w:rPr>
                <w:shd w:val="clear" w:color="auto" w:fill="FFFFFF"/>
              </w:rPr>
              <w:t xml:space="preserve">elegation successfully enacted bipartisan legislation that encourages public-private partnerships to boost staffing and make infrastructure improvements at airports – </w:t>
            </w:r>
            <w:hyperlink r:id="rId10" w:history="1">
              <w:r>
                <w:rPr>
                  <w:rStyle w:val="Hyperlink"/>
                  <w:shd w:val="clear" w:color="auto" w:fill="FFFFFF"/>
                </w:rPr>
                <w:t>the Cross-Border Trade Enhancement Act</w:t>
              </w:r>
            </w:hyperlink>
            <w:r>
              <w:rPr>
                <w:shd w:val="clear" w:color="auto" w:fill="FFFFFF"/>
              </w:rPr>
              <w:t xml:space="preserve">. </w:t>
            </w:r>
          </w:p>
          <w:tbl>
            <w:tblPr>
              <w:tblW w:w="0" w:type="auto"/>
              <w:tblCellMar>
                <w:left w:w="0" w:type="dxa"/>
                <w:right w:w="0" w:type="dxa"/>
              </w:tblCellMar>
              <w:tblLook w:val="04A0" w:firstRow="1" w:lastRow="0" w:firstColumn="1" w:lastColumn="0" w:noHBand="0" w:noVBand="1"/>
            </w:tblPr>
            <w:tblGrid>
              <w:gridCol w:w="9345"/>
            </w:tblGrid>
            <w:tr w:rsidR="00BA2A9C" w:rsidTr="00BA2A9C">
              <w:tc>
                <w:tcPr>
                  <w:tcW w:w="9345" w:type="dxa"/>
                  <w:tcMar>
                    <w:top w:w="0" w:type="dxa"/>
                    <w:left w:w="108" w:type="dxa"/>
                    <w:bottom w:w="0" w:type="dxa"/>
                    <w:right w:w="108" w:type="dxa"/>
                  </w:tcMar>
                </w:tcPr>
                <w:p w:rsidR="00BA2A9C" w:rsidRDefault="00BA2A9C" w:rsidP="00BA2A9C">
                  <w:pPr>
                    <w:spacing w:line="252" w:lineRule="auto"/>
                    <w:rPr>
                      <w:color w:val="FF0000"/>
                    </w:rPr>
                  </w:pPr>
                </w:p>
                <w:p w:rsidR="00BA2A9C" w:rsidRDefault="00BA2A9C" w:rsidP="00BA2A9C">
                  <w:pPr>
                    <w:pStyle w:val="NormalWeb"/>
                    <w:spacing w:line="252" w:lineRule="auto"/>
                    <w:jc w:val="center"/>
                  </w:pPr>
                  <w:r>
                    <w:rPr>
                      <w:rStyle w:val="Strong"/>
                      <w:bdr w:val="none" w:sz="0" w:space="0" w:color="auto" w:frame="1"/>
                    </w:rPr>
                    <w:t>###</w:t>
                  </w:r>
                </w:p>
              </w:tc>
            </w:tr>
          </w:tbl>
          <w:p w:rsidR="001C7445" w:rsidRDefault="001C7445" w:rsidP="00911000">
            <w:pPr>
              <w:jc w:val="center"/>
            </w:pPr>
          </w:p>
          <w:p w:rsidR="001C7445" w:rsidRPr="00415058" w:rsidRDefault="001C7445" w:rsidP="00911000">
            <w:pPr>
              <w:jc w:val="center"/>
            </w:pPr>
            <w:r>
              <w:rPr>
                <w:noProof/>
                <w:color w:val="0000FF"/>
              </w:rPr>
              <w:drawing>
                <wp:inline distT="0" distB="0" distL="0" distR="0" wp14:anchorId="5DD6E2E3" wp14:editId="17CB0857">
                  <wp:extent cx="323850" cy="323850"/>
                  <wp:effectExtent l="0" t="0" r="0" b="0"/>
                  <wp:docPr id="6" name="Picture 6" descr="http://www.heller.senate.gov/public/vendor/_skins/heller/images/newsletter/icon_fb.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30BBE55" wp14:editId="54919CB8">
                  <wp:extent cx="323850" cy="323850"/>
                  <wp:effectExtent l="0" t="0" r="0" b="0"/>
                  <wp:docPr id="7" name="Picture 7" descr="http://www.heller.senate.gov/public/vendor/_skins/heller/images/newsletter/icon_tw.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71361083" wp14:editId="42247158">
                  <wp:extent cx="323850" cy="323850"/>
                  <wp:effectExtent l="0" t="0" r="0" b="0"/>
                  <wp:docPr id="8" name="Picture 8" descr="http://www.heller.senate.gov/public/vendor/_skins/heller/images/newsletter/icon_yt.pn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1C7445" w:rsidRDefault="001C7445" w:rsidP="001C7445"/>
    <w:p w:rsidR="001C7445" w:rsidRDefault="001C7445" w:rsidP="001C7445"/>
    <w:p w:rsidR="001C7445" w:rsidRDefault="001C7445" w:rsidP="001C7445"/>
    <w:p w:rsidR="001C7445" w:rsidRPr="0033010E" w:rsidRDefault="001C7445" w:rsidP="001C7445"/>
    <w:p w:rsidR="001C7445" w:rsidRDefault="001C7445" w:rsidP="001C7445"/>
    <w:p w:rsidR="001C7445" w:rsidRDefault="001C7445" w:rsidP="001C7445"/>
    <w:bookmarkEnd w:id="0"/>
    <w:p w:rsidR="00FF7184" w:rsidRDefault="00FF7184"/>
    <w:sectPr w:rsidR="00FF7184"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445"/>
    <w:rsid w:val="001A7BC6"/>
    <w:rsid w:val="001C7445"/>
    <w:rsid w:val="002C0A8F"/>
    <w:rsid w:val="00355FDA"/>
    <w:rsid w:val="0036505E"/>
    <w:rsid w:val="003B3AA0"/>
    <w:rsid w:val="003B4A6E"/>
    <w:rsid w:val="005A6667"/>
    <w:rsid w:val="00643645"/>
    <w:rsid w:val="008E06A0"/>
    <w:rsid w:val="00A117DE"/>
    <w:rsid w:val="00AE226A"/>
    <w:rsid w:val="00BA2A9C"/>
    <w:rsid w:val="00C357F6"/>
    <w:rsid w:val="00C508AC"/>
    <w:rsid w:val="00FF7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CDEDB-320C-4B73-A7BD-8A81595C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4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7445"/>
    <w:pPr>
      <w:spacing w:before="100" w:beforeAutospacing="1" w:after="100" w:afterAutospacing="1"/>
    </w:pPr>
  </w:style>
  <w:style w:type="character" w:styleId="Hyperlink">
    <w:name w:val="Hyperlink"/>
    <w:basedOn w:val="DefaultParagraphFont"/>
    <w:uiPriority w:val="99"/>
    <w:unhideWhenUsed/>
    <w:rsid w:val="001C7445"/>
    <w:rPr>
      <w:color w:val="0563C1" w:themeColor="hyperlink"/>
      <w:u w:val="single"/>
    </w:rPr>
  </w:style>
  <w:style w:type="table" w:styleId="TableGrid">
    <w:name w:val="Table Grid"/>
    <w:basedOn w:val="TableNormal"/>
    <w:uiPriority w:val="59"/>
    <w:rsid w:val="001C7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C7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6273">
      <w:bodyDiv w:val="1"/>
      <w:marLeft w:val="0"/>
      <w:marRight w:val="0"/>
      <w:marTop w:val="0"/>
      <w:marBottom w:val="0"/>
      <w:divBdr>
        <w:top w:val="none" w:sz="0" w:space="0" w:color="auto"/>
        <w:left w:val="none" w:sz="0" w:space="0" w:color="auto"/>
        <w:bottom w:val="none" w:sz="0" w:space="0" w:color="auto"/>
        <w:right w:val="none" w:sz="0" w:space="0" w:color="auto"/>
      </w:divBdr>
    </w:div>
    <w:div w:id="251668164">
      <w:bodyDiv w:val="1"/>
      <w:marLeft w:val="0"/>
      <w:marRight w:val="0"/>
      <w:marTop w:val="0"/>
      <w:marBottom w:val="0"/>
      <w:divBdr>
        <w:top w:val="none" w:sz="0" w:space="0" w:color="auto"/>
        <w:left w:val="none" w:sz="0" w:space="0" w:color="auto"/>
        <w:bottom w:val="none" w:sz="0" w:space="0" w:color="auto"/>
        <w:right w:val="none" w:sz="0" w:space="0" w:color="auto"/>
      </w:divBdr>
    </w:div>
    <w:div w:id="345443301">
      <w:bodyDiv w:val="1"/>
      <w:marLeft w:val="0"/>
      <w:marRight w:val="0"/>
      <w:marTop w:val="0"/>
      <w:marBottom w:val="0"/>
      <w:divBdr>
        <w:top w:val="none" w:sz="0" w:space="0" w:color="auto"/>
        <w:left w:val="none" w:sz="0" w:space="0" w:color="auto"/>
        <w:bottom w:val="none" w:sz="0" w:space="0" w:color="auto"/>
        <w:right w:val="none" w:sz="0" w:space="0" w:color="auto"/>
      </w:divBdr>
    </w:div>
    <w:div w:id="1093629116">
      <w:bodyDiv w:val="1"/>
      <w:marLeft w:val="0"/>
      <w:marRight w:val="0"/>
      <w:marTop w:val="0"/>
      <w:marBottom w:val="0"/>
      <w:divBdr>
        <w:top w:val="none" w:sz="0" w:space="0" w:color="auto"/>
        <w:left w:val="none" w:sz="0" w:space="0" w:color="auto"/>
        <w:bottom w:val="none" w:sz="0" w:space="0" w:color="auto"/>
        <w:right w:val="none" w:sz="0" w:space="0" w:color="auto"/>
      </w:divBdr>
    </w:div>
    <w:div w:id="1117796650">
      <w:bodyDiv w:val="1"/>
      <w:marLeft w:val="0"/>
      <w:marRight w:val="0"/>
      <w:marTop w:val="0"/>
      <w:marBottom w:val="0"/>
      <w:divBdr>
        <w:top w:val="none" w:sz="0" w:space="0" w:color="auto"/>
        <w:left w:val="none" w:sz="0" w:space="0" w:color="auto"/>
        <w:bottom w:val="none" w:sz="0" w:space="0" w:color="auto"/>
        <w:right w:val="none" w:sz="0" w:space="0" w:color="auto"/>
      </w:divBdr>
    </w:div>
    <w:div w:id="1309676301">
      <w:bodyDiv w:val="1"/>
      <w:marLeft w:val="0"/>
      <w:marRight w:val="0"/>
      <w:marTop w:val="0"/>
      <w:marBottom w:val="0"/>
      <w:divBdr>
        <w:top w:val="none" w:sz="0" w:space="0" w:color="auto"/>
        <w:left w:val="none" w:sz="0" w:space="0" w:color="auto"/>
        <w:bottom w:val="none" w:sz="0" w:space="0" w:color="auto"/>
        <w:right w:val="none" w:sz="0" w:space="0" w:color="auto"/>
      </w:divBdr>
    </w:div>
    <w:div w:id="1596330650">
      <w:bodyDiv w:val="1"/>
      <w:marLeft w:val="0"/>
      <w:marRight w:val="0"/>
      <w:marTop w:val="0"/>
      <w:marBottom w:val="0"/>
      <w:divBdr>
        <w:top w:val="none" w:sz="0" w:space="0" w:color="auto"/>
        <w:left w:val="none" w:sz="0" w:space="0" w:color="auto"/>
        <w:bottom w:val="none" w:sz="0" w:space="0" w:color="auto"/>
        <w:right w:val="none" w:sz="0" w:space="0" w:color="auto"/>
      </w:divBdr>
    </w:div>
    <w:div w:id="1687948690">
      <w:bodyDiv w:val="1"/>
      <w:marLeft w:val="0"/>
      <w:marRight w:val="0"/>
      <w:marTop w:val="0"/>
      <w:marBottom w:val="0"/>
      <w:divBdr>
        <w:top w:val="none" w:sz="0" w:space="0" w:color="auto"/>
        <w:left w:val="none" w:sz="0" w:space="0" w:color="auto"/>
        <w:bottom w:val="none" w:sz="0" w:space="0" w:color="auto"/>
        <w:right w:val="none" w:sz="0" w:space="0" w:color="auto"/>
      </w:divBdr>
    </w:div>
    <w:div w:id="193320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D94FBB96-DF60-4ED3-9AB7-6E6EFC351F0E" TargetMode="External"/><Relationship Id="rId13" Type="http://schemas.openxmlformats.org/officeDocument/2006/relationships/image" Target="cid:image003.png@01D07908.A11AC5D0" TargetMode="External"/><Relationship Id="rId18" Type="http://schemas.openxmlformats.org/officeDocument/2006/relationships/image" Target="media/image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hyperlink" Target="http://www.youtube.com/user/SenDeanHeller" TargetMode="External"/><Relationship Id="rId2" Type="http://schemas.openxmlformats.org/officeDocument/2006/relationships/settings" Target="settings.xml"/><Relationship Id="rId16" Type="http://schemas.openxmlformats.org/officeDocument/2006/relationships/image" Target="cid:image004.png@01D07908.A11AC5D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oNKAvcz0e5k" TargetMode="External"/><Relationship Id="rId11" Type="http://schemas.openxmlformats.org/officeDocument/2006/relationships/hyperlink" Target="http://www.facebook.com/pages/US-Senator-Dean-Heller/325751330177" TargetMode="External"/><Relationship Id="rId5" Type="http://schemas.openxmlformats.org/officeDocument/2006/relationships/hyperlink" Target="mailto:Megan_Taylor@heller.senate.gov" TargetMode="External"/><Relationship Id="rId15" Type="http://schemas.openxmlformats.org/officeDocument/2006/relationships/image" Target="media/image4.png"/><Relationship Id="rId10" Type="http://schemas.openxmlformats.org/officeDocument/2006/relationships/hyperlink" Target="https://www.heller.senate.gov/public/index.cfm/pressreleases?ID=444EA441-4821-4EBA-B92D-58A53AD8C127" TargetMode="External"/><Relationship Id="rId19" Type="http://schemas.openxmlformats.org/officeDocument/2006/relationships/image" Target="cid:image005.png@01D07908.A11AC5D0" TargetMode="External"/><Relationship Id="rId4" Type="http://schemas.openxmlformats.org/officeDocument/2006/relationships/image" Target="media/image1.png"/><Relationship Id="rId9" Type="http://schemas.openxmlformats.org/officeDocument/2006/relationships/hyperlink" Target="https://www.heller.senate.gov/public/index.cfm/pressreleases?ID=0F051418-8AA3-45A7-8CD5-461184BAC3D8" TargetMode="External"/><Relationship Id="rId14" Type="http://schemas.openxmlformats.org/officeDocument/2006/relationships/hyperlink" Target="http://twitter.com/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21</cp:revision>
  <dcterms:created xsi:type="dcterms:W3CDTF">2017-03-23T15:02:00Z</dcterms:created>
  <dcterms:modified xsi:type="dcterms:W3CDTF">2017-03-23T18:42:00Z</dcterms:modified>
</cp:coreProperties>
</file>