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49" w:rsidRDefault="00C76249" w:rsidP="00C76249">
      <w:pPr>
        <w:jc w:val="center"/>
        <w:rPr>
          <w:color w:val="1F497D"/>
        </w:rPr>
      </w:pPr>
      <w:r>
        <w:rPr>
          <w:noProof/>
          <w:color w:val="1F497D"/>
          <w:lang w:bidi="ar-SA"/>
        </w:rPr>
        <w:drawing>
          <wp:inline distT="0" distB="0" distL="0" distR="0">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76249" w:rsidRDefault="00C76249" w:rsidP="00C76249"/>
    <w:tbl>
      <w:tblPr>
        <w:tblW w:w="0" w:type="auto"/>
        <w:jc w:val="center"/>
        <w:tblCellMar>
          <w:left w:w="0" w:type="dxa"/>
          <w:right w:w="0" w:type="dxa"/>
        </w:tblCellMar>
        <w:tblLook w:val="04A0" w:firstRow="1" w:lastRow="0" w:firstColumn="1" w:lastColumn="0" w:noHBand="0" w:noVBand="1"/>
      </w:tblPr>
      <w:tblGrid>
        <w:gridCol w:w="5181"/>
        <w:gridCol w:w="4179"/>
      </w:tblGrid>
      <w:tr w:rsidR="00C76249" w:rsidTr="00C76249">
        <w:trPr>
          <w:trHeight w:val="270"/>
          <w:jc w:val="center"/>
        </w:trPr>
        <w:tc>
          <w:tcPr>
            <w:tcW w:w="5181" w:type="dxa"/>
            <w:tcMar>
              <w:top w:w="0" w:type="dxa"/>
              <w:left w:w="108" w:type="dxa"/>
              <w:bottom w:w="0" w:type="dxa"/>
              <w:right w:w="108" w:type="dxa"/>
            </w:tcMar>
            <w:hideMark/>
          </w:tcPr>
          <w:p w:rsidR="00C76249" w:rsidRDefault="00C76249">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76249" w:rsidTr="00C76249">
        <w:trPr>
          <w:trHeight w:val="360"/>
          <w:jc w:val="center"/>
        </w:trPr>
        <w:tc>
          <w:tcPr>
            <w:tcW w:w="5181" w:type="dxa"/>
            <w:tcMar>
              <w:top w:w="0" w:type="dxa"/>
              <w:left w:w="108" w:type="dxa"/>
              <w:bottom w:w="0" w:type="dxa"/>
              <w:right w:w="108" w:type="dxa"/>
            </w:tcMar>
            <w:hideMark/>
          </w:tcPr>
          <w:p w:rsidR="00C76249" w:rsidRDefault="00B2216D">
            <w:pPr>
              <w:rPr>
                <w:rFonts w:ascii="Times New Roman" w:hAnsi="Times New Roman"/>
              </w:rPr>
            </w:pPr>
            <w:r>
              <w:rPr>
                <w:rFonts w:ascii="Times New Roman" w:hAnsi="Times New Roman"/>
                <w:sz w:val="24"/>
                <w:szCs w:val="24"/>
              </w:rPr>
              <w:t>June 5</w:t>
            </w:r>
            <w:r w:rsidR="00C76249">
              <w:rPr>
                <w:rFonts w:ascii="Times New Roman" w:hAnsi="Times New Roman"/>
                <w:sz w:val="24"/>
                <w:szCs w:val="24"/>
              </w:rPr>
              <w:t>, 2017</w:t>
            </w:r>
          </w:p>
        </w:tc>
        <w:tc>
          <w:tcPr>
            <w:tcW w:w="4179" w:type="dxa"/>
            <w:tcMar>
              <w:top w:w="0" w:type="dxa"/>
              <w:left w:w="108" w:type="dxa"/>
              <w:bottom w:w="0" w:type="dxa"/>
              <w:right w:w="108" w:type="dxa"/>
            </w:tcMar>
            <w:hideMark/>
          </w:tcPr>
          <w:p w:rsidR="00C76249" w:rsidRDefault="00C76249">
            <w:pPr>
              <w:jc w:val="right"/>
              <w:rPr>
                <w:rFonts w:ascii="Times New Roman" w:hAnsi="Times New Roman"/>
              </w:rPr>
            </w:pPr>
            <w:r>
              <w:rPr>
                <w:rFonts w:ascii="Times New Roman" w:hAnsi="Times New Roman"/>
                <w:sz w:val="24"/>
                <w:szCs w:val="24"/>
              </w:rPr>
              <w:t>202-224-6244</w:t>
            </w:r>
          </w:p>
        </w:tc>
      </w:tr>
    </w:tbl>
    <w:p w:rsidR="00C76249" w:rsidRDefault="00C76249" w:rsidP="00C76249">
      <w:pPr>
        <w:rPr>
          <w:rFonts w:ascii="Times New Roman" w:hAnsi="Times New Roman"/>
        </w:rPr>
      </w:pPr>
    </w:p>
    <w:p w:rsidR="006E6FE7" w:rsidRDefault="006E6FE7" w:rsidP="006E6FE7">
      <w:pPr>
        <w:shd w:val="clear" w:color="auto" w:fill="FFFFFF"/>
        <w:jc w:val="center"/>
        <w:rPr>
          <w:rFonts w:ascii="Times New Roman" w:hAnsi="Times New Roman"/>
          <w:b/>
          <w:bCs/>
          <w:sz w:val="36"/>
          <w:szCs w:val="36"/>
        </w:rPr>
      </w:pPr>
      <w:r>
        <w:rPr>
          <w:rFonts w:ascii="Times New Roman" w:hAnsi="Times New Roman"/>
          <w:b/>
          <w:bCs/>
          <w:sz w:val="36"/>
          <w:szCs w:val="36"/>
        </w:rPr>
        <w:t>Heller Commemorates 50th Anniversary of the Reunification of Jerusalem</w:t>
      </w:r>
    </w:p>
    <w:p w:rsidR="006E6FE7" w:rsidRDefault="006E6FE7" w:rsidP="006E6FE7">
      <w:pPr>
        <w:shd w:val="clear" w:color="auto" w:fill="FFFFFF"/>
        <w:jc w:val="center"/>
        <w:rPr>
          <w:rFonts w:ascii="Times New Roman" w:hAnsi="Times New Roman"/>
          <w:b/>
          <w:bCs/>
          <w:i/>
          <w:iCs/>
          <w:sz w:val="28"/>
          <w:szCs w:val="28"/>
        </w:rPr>
      </w:pPr>
      <w:r>
        <w:rPr>
          <w:rFonts w:ascii="Times New Roman" w:hAnsi="Times New Roman"/>
          <w:b/>
          <w:bCs/>
          <w:i/>
          <w:iCs/>
          <w:sz w:val="28"/>
          <w:szCs w:val="28"/>
        </w:rPr>
        <w:t xml:space="preserve">Heller Urges Action </w:t>
      </w:r>
      <w:proofErr w:type="gramStart"/>
      <w:r>
        <w:rPr>
          <w:rFonts w:ascii="Times New Roman" w:hAnsi="Times New Roman"/>
          <w:b/>
          <w:bCs/>
          <w:i/>
          <w:iCs/>
          <w:sz w:val="28"/>
          <w:szCs w:val="28"/>
        </w:rPr>
        <w:t>To</w:t>
      </w:r>
      <w:proofErr w:type="gramEnd"/>
      <w:r>
        <w:rPr>
          <w:rFonts w:ascii="Times New Roman" w:hAnsi="Times New Roman"/>
          <w:b/>
          <w:bCs/>
          <w:i/>
          <w:iCs/>
          <w:sz w:val="28"/>
          <w:szCs w:val="28"/>
        </w:rPr>
        <w:t xml:space="preserve"> Bring U.S. Embassy To Jerusalem</w:t>
      </w:r>
    </w:p>
    <w:p w:rsidR="006E6FE7" w:rsidRDefault="006E6FE7" w:rsidP="006E6FE7">
      <w:pPr>
        <w:shd w:val="clear" w:color="auto" w:fill="FFFFFF"/>
      </w:pPr>
    </w:p>
    <w:p w:rsidR="006E6FE7" w:rsidRDefault="006E6FE7" w:rsidP="006E6FE7">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In commemoration of the 50</w:t>
      </w:r>
      <w:r>
        <w:rPr>
          <w:rFonts w:ascii="Times New Roman" w:hAnsi="Times New Roman"/>
          <w:sz w:val="24"/>
          <w:szCs w:val="24"/>
          <w:vertAlign w:val="superscript"/>
        </w:rPr>
        <w:t>th</w:t>
      </w:r>
      <w:r>
        <w:rPr>
          <w:rFonts w:ascii="Times New Roman" w:hAnsi="Times New Roman"/>
          <w:sz w:val="24"/>
          <w:szCs w:val="24"/>
        </w:rPr>
        <w:t xml:space="preserve"> Anniversary of the reunification of Jerusalem, the U.S. Senate today passed a resolution introduced by Majority Leader Mitch McConnell (R-KY) and U.S. Senator Dean Heller (R-NV) that reaffirms the Jerusalem Embassy Act of 1995, </w:t>
      </w:r>
      <w:r>
        <w:rPr>
          <w:rFonts w:ascii="Times New Roman" w:hAnsi="Times New Roman"/>
          <w:sz w:val="24"/>
          <w:szCs w:val="24"/>
          <w:shd w:val="clear" w:color="auto" w:fill="FFFFFF"/>
        </w:rPr>
        <w:t>which recognized Jerusalem as the capital of Israel by moving the U.S. Embassy from Tel Aviv to Jerusalem.</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 xml:space="preserve">Earlier today, Heller spoke on the Senate Floor in support of the resolution and our commitment to relocating the U.S. Embassy. His remarks may be viewed </w:t>
      </w:r>
      <w:hyperlink r:id="rId7" w:history="1">
        <w:r>
          <w:rPr>
            <w:rStyle w:val="Hyperlink"/>
            <w:rFonts w:ascii="Times New Roman" w:hAnsi="Times New Roman"/>
            <w:sz w:val="24"/>
            <w:szCs w:val="24"/>
          </w:rPr>
          <w:t>here</w:t>
        </w:r>
      </w:hyperlink>
      <w:r>
        <w:rPr>
          <w:rFonts w:ascii="Times New Roman" w:hAnsi="Times New Roman"/>
          <w:sz w:val="24"/>
          <w:szCs w:val="24"/>
        </w:rPr>
        <w:t xml:space="preserve"> or by clicking the image below.</w:t>
      </w:r>
    </w:p>
    <w:p w:rsidR="006E6FE7" w:rsidRDefault="006E6FE7" w:rsidP="006E6FE7">
      <w:pPr>
        <w:shd w:val="clear" w:color="auto" w:fill="FFFFFF"/>
        <w:rPr>
          <w:color w:val="1F497D"/>
        </w:rPr>
      </w:pPr>
    </w:p>
    <w:p w:rsidR="006E6FE7" w:rsidRDefault="006E6FE7" w:rsidP="006E6FE7">
      <w:pPr>
        <w:shd w:val="clear" w:color="auto" w:fill="FFFFFF"/>
        <w:jc w:val="center"/>
        <w:rPr>
          <w:color w:val="1F497D"/>
        </w:rPr>
      </w:pPr>
      <w:r>
        <w:rPr>
          <w:noProof/>
          <w:lang w:bidi="ar-SA"/>
        </w:rPr>
        <w:drawing>
          <wp:inline distT="0" distB="0" distL="0" distR="0">
            <wp:extent cx="3943350" cy="2209800"/>
            <wp:effectExtent l="0" t="0" r="0" b="0"/>
            <wp:docPr id="5" name="Picture 5" descr="cid:image007.jpg@01D2DE28.BD6B75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DE28.BD6B75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43350" cy="2209800"/>
                    </a:xfrm>
                    <a:prstGeom prst="rect">
                      <a:avLst/>
                    </a:prstGeom>
                    <a:noFill/>
                    <a:ln>
                      <a:noFill/>
                    </a:ln>
                  </pic:spPr>
                </pic:pic>
              </a:graphicData>
            </a:graphic>
          </wp:inline>
        </w:drawing>
      </w:r>
    </w:p>
    <w:p w:rsidR="006E6FE7" w:rsidRDefault="006E6FE7" w:rsidP="006E6FE7">
      <w:pPr>
        <w:shd w:val="clear" w:color="auto" w:fill="FFFFFF"/>
        <w:jc w:val="center"/>
        <w:rPr>
          <w:rFonts w:ascii="Times New Roman" w:hAnsi="Times New Roman"/>
          <w:color w:val="1F497D"/>
          <w:sz w:val="24"/>
          <w:szCs w:val="24"/>
        </w:rPr>
      </w:pPr>
      <w:r>
        <w:rPr>
          <w:rFonts w:ascii="Times New Roman" w:hAnsi="Times New Roman"/>
          <w:sz w:val="24"/>
          <w:szCs w:val="24"/>
        </w:rPr>
        <w:t xml:space="preserve">[Click </w:t>
      </w:r>
      <w:hyperlink r:id="rId10" w:history="1">
        <w:r>
          <w:rPr>
            <w:rStyle w:val="Hyperlink"/>
            <w:rFonts w:ascii="Times New Roman" w:hAnsi="Times New Roman"/>
            <w:sz w:val="24"/>
            <w:szCs w:val="24"/>
          </w:rPr>
          <w:t>here</w:t>
        </w:r>
      </w:hyperlink>
      <w:r>
        <w:rPr>
          <w:rFonts w:ascii="Times New Roman" w:hAnsi="Times New Roman"/>
          <w:sz w:val="24"/>
          <w:szCs w:val="24"/>
        </w:rPr>
        <w:t xml:space="preserve"> or above to watch]</w:t>
      </w:r>
    </w:p>
    <w:p w:rsidR="006E6FE7" w:rsidRDefault="006E6FE7" w:rsidP="006E6FE7">
      <w:pPr>
        <w:shd w:val="clear" w:color="auto" w:fill="FFFFFF"/>
        <w:rPr>
          <w:color w:val="1F497D"/>
        </w:rPr>
      </w:pPr>
    </w:p>
    <w:p w:rsidR="006E6FE7" w:rsidRDefault="006E6FE7" w:rsidP="006E6FE7">
      <w:pPr>
        <w:shd w:val="clear" w:color="auto" w:fill="FFFFFF"/>
        <w:jc w:val="center"/>
        <w:rPr>
          <w:color w:val="1F497D"/>
        </w:rPr>
      </w:pPr>
    </w:p>
    <w:p w:rsidR="006E6FE7" w:rsidRDefault="006E6FE7" w:rsidP="006E6FE7">
      <w:pPr>
        <w:shd w:val="clear" w:color="auto" w:fill="FFFFFF"/>
      </w:pPr>
      <w:r>
        <w:rPr>
          <w:rFonts w:ascii="Times New Roman" w:hAnsi="Times New Roman"/>
          <w:sz w:val="24"/>
          <w:szCs w:val="24"/>
        </w:rPr>
        <w:t xml:space="preserve">In January, Heller introduced the </w:t>
      </w:r>
      <w:hyperlink r:id="rId11" w:history="1">
        <w:r>
          <w:rPr>
            <w:rStyle w:val="Hyperlink"/>
            <w:rFonts w:ascii="Times New Roman" w:hAnsi="Times New Roman"/>
            <w:sz w:val="24"/>
            <w:szCs w:val="24"/>
          </w:rPr>
          <w:t>Jerusalem Embassy and Recognition Act</w:t>
        </w:r>
      </w:hyperlink>
      <w:r>
        <w:rPr>
          <w:rFonts w:ascii="Times New Roman" w:hAnsi="Times New Roman"/>
          <w:color w:val="1F497D"/>
          <w:sz w:val="24"/>
          <w:szCs w:val="24"/>
        </w:rPr>
        <w:t xml:space="preserve">, </w:t>
      </w:r>
      <w:hyperlink r:id="rId12" w:history="1">
        <w:r>
          <w:rPr>
            <w:rStyle w:val="Hyperlink"/>
            <w:rFonts w:ascii="Times New Roman" w:hAnsi="Times New Roman"/>
            <w:sz w:val="24"/>
            <w:szCs w:val="24"/>
          </w:rPr>
          <w:t>legislation</w:t>
        </w:r>
      </w:hyperlink>
      <w:r>
        <w:rPr>
          <w:rFonts w:ascii="Times New Roman" w:hAnsi="Times New Roman"/>
          <w:color w:val="1F497D"/>
          <w:sz w:val="24"/>
          <w:szCs w:val="24"/>
        </w:rPr>
        <w:t xml:space="preserve"> </w:t>
      </w:r>
      <w:r>
        <w:rPr>
          <w:rFonts w:ascii="Times New Roman" w:hAnsi="Times New Roman"/>
          <w:sz w:val="24"/>
          <w:szCs w:val="24"/>
        </w:rPr>
        <w:t xml:space="preserve">that would force the U.S. Department of State to fulfill its promise to relocate the U.S. embassy to Jerusalem or face a penalty. Earlier in May, </w:t>
      </w:r>
      <w:hyperlink r:id="rId13" w:history="1">
        <w:r>
          <w:rPr>
            <w:rStyle w:val="Hyperlink"/>
            <w:rFonts w:ascii="Times New Roman" w:hAnsi="Times New Roman"/>
            <w:sz w:val="24"/>
            <w:szCs w:val="24"/>
          </w:rPr>
          <w:t>Heller joined with U.S. Senators Lindsey Graham (R-SC), Ted Cruz (R-TX), and Marco Rubio (R-FL) to introduce a resolution</w:t>
        </w:r>
      </w:hyperlink>
      <w:r>
        <w:rPr>
          <w:rFonts w:ascii="Times New Roman" w:hAnsi="Times New Roman"/>
          <w:sz w:val="24"/>
          <w:szCs w:val="24"/>
        </w:rPr>
        <w:t xml:space="preserve"> to urge the recognition of Jerusalem as the capital of Israel and the relocation of the U.S. embassy to Jerusalem.‎</w:t>
      </w:r>
    </w:p>
    <w:p w:rsidR="006E6FE7" w:rsidRDefault="006E6FE7" w:rsidP="006E6FE7">
      <w:pPr>
        <w:shd w:val="clear" w:color="auto" w:fill="FFFFFF"/>
      </w:pPr>
      <w:r>
        <w:rPr>
          <w:rFonts w:ascii="Times New Roman" w:hAnsi="Times New Roman"/>
          <w:b/>
          <w:bCs/>
          <w:color w:val="000000"/>
          <w:sz w:val="24"/>
          <w:szCs w:val="24"/>
        </w:rPr>
        <w:t> </w:t>
      </w:r>
    </w:p>
    <w:p w:rsidR="006E6FE7" w:rsidRDefault="006E6FE7" w:rsidP="006E6FE7">
      <w:pPr>
        <w:shd w:val="clear" w:color="auto" w:fill="FFFFFF"/>
      </w:pPr>
      <w:r>
        <w:rPr>
          <w:rFonts w:ascii="Times New Roman" w:hAnsi="Times New Roman"/>
          <w:b/>
          <w:bCs/>
          <w:color w:val="000000"/>
          <w:sz w:val="24"/>
          <w:szCs w:val="24"/>
          <w:u w:val="single"/>
        </w:rPr>
        <w:lastRenderedPageBreak/>
        <w:t>The full text of the resolution can be found below</w:t>
      </w:r>
      <w:r>
        <w:rPr>
          <w:rFonts w:ascii="Times New Roman" w:hAnsi="Times New Roman"/>
          <w:b/>
          <w:bCs/>
          <w:color w:val="000000"/>
          <w:sz w:val="24"/>
          <w:szCs w:val="24"/>
        </w:rPr>
        <w:t xml:space="preserve">: </w:t>
      </w:r>
    </w:p>
    <w:p w:rsidR="006E6FE7" w:rsidRDefault="006E6FE7" w:rsidP="006E6FE7">
      <w:pPr>
        <w:shd w:val="clear" w:color="auto" w:fill="FFFFFF"/>
      </w:pPr>
      <w:r>
        <w:rPr>
          <w:rFonts w:ascii="Times New Roman" w:hAnsi="Times New Roman"/>
          <w:b/>
          <w:bCs/>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June 2017 marks the 50th anniversary of the Six Day War and the reunification of the</w:t>
      </w:r>
      <w:proofErr w:type="gramStart"/>
      <w:r>
        <w:rPr>
          <w:rFonts w:ascii="Times New Roman" w:hAnsi="Times New Roman"/>
          <w:i/>
          <w:iCs/>
          <w:color w:val="000000"/>
          <w:sz w:val="24"/>
          <w:szCs w:val="24"/>
        </w:rPr>
        <w:t>  city</w:t>
      </w:r>
      <w:proofErr w:type="gramEnd"/>
      <w:r>
        <w:rPr>
          <w:rFonts w:ascii="Times New Roman" w:hAnsi="Times New Roman"/>
          <w:i/>
          <w:iCs/>
          <w:color w:val="000000"/>
          <w:sz w:val="24"/>
          <w:szCs w:val="24"/>
        </w:rPr>
        <w:t xml:space="preserve"> of Jerusalem;</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there has been a continuous Jewish presence in Jerusalem for 3 millennia;</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Jerusalem is a holy city and the home for people of the Jewish, Muslim, and Christian faiths;</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for 3,000 years, Jerusalem has been Judaism’s holiest city and the focal point of Jewish religious devotion;</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from 1948 to 1967, Jerusalem was a divided city, and Israeli citizens of all faiths as well as Jews of all nationalities were denied access to holy sites in eastern Jerusalem, including the Old City, in which the Western Wall is located;</w:t>
      </w:r>
    </w:p>
    <w:p w:rsidR="006E6FE7" w:rsidRDefault="006E6FE7" w:rsidP="006E6FE7">
      <w:pPr>
        <w:shd w:val="clear" w:color="auto" w:fill="FFFFFF"/>
      </w:pPr>
      <w:r>
        <w:rPr>
          <w:rFonts w:ascii="Times New Roman" w:hAnsi="Times New Roman"/>
          <w:i/>
          <w:iCs/>
          <w:color w:val="000000"/>
          <w:sz w:val="24"/>
          <w:szCs w:val="24"/>
        </w:rPr>
        <w:t>Whereas, in 1967, Jerusalem was reunited by Israel during the conflict known as the Six Day War;</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since 1967, Jerusalem has been a united city, and persons of all religious faiths have access to holy sites within the city;</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this year marks the 50th year that Jerusalem has been administered as a united city in which the rights of all faiths have been respected and protected;</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the Jerusalem Embassy Act of 1995 (Public Law 104–45), which became law on November 8, 1995, states that Jerusalem should remain the undivided capital of Israel in which the rights of every ethnic and religious group are protected; and</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pPr>
      <w:r>
        <w:rPr>
          <w:rFonts w:ascii="Times New Roman" w:hAnsi="Times New Roman"/>
          <w:i/>
          <w:iCs/>
          <w:color w:val="000000"/>
          <w:sz w:val="24"/>
          <w:szCs w:val="24"/>
        </w:rPr>
        <w:t>Whereas it is the longstanding policy of the United States Government that a just resolution to the Israeli-Palestinian conflict can only be achieved through direct, bilateral negotiations without preconditions for a sustainable two-state solution: Now, therefore, be it</w:t>
      </w:r>
    </w:p>
    <w:p w:rsidR="006E6FE7" w:rsidRDefault="006E6FE7" w:rsidP="006E6FE7">
      <w:pPr>
        <w:shd w:val="clear" w:color="auto" w:fill="FFFFFF"/>
      </w:pPr>
      <w:r>
        <w:rPr>
          <w:rFonts w:ascii="Times New Roman" w:hAnsi="Times New Roman"/>
          <w:i/>
          <w:iCs/>
          <w:color w:val="000000"/>
          <w:sz w:val="24"/>
          <w:szCs w:val="24"/>
        </w:rPr>
        <w:t>Resolved, That the Senate—</w:t>
      </w:r>
    </w:p>
    <w:p w:rsidR="006E6FE7" w:rsidRDefault="006E6FE7" w:rsidP="006E6FE7">
      <w:pPr>
        <w:shd w:val="clear" w:color="auto" w:fill="FFFFFF"/>
      </w:pPr>
      <w:r>
        <w:rPr>
          <w:rFonts w:ascii="Times New Roman" w:hAnsi="Times New Roman"/>
          <w:i/>
          <w:iCs/>
          <w:color w:val="000000"/>
          <w:sz w:val="24"/>
          <w:szCs w:val="24"/>
        </w:rPr>
        <w:t> </w:t>
      </w:r>
    </w:p>
    <w:p w:rsidR="006E6FE7" w:rsidRDefault="006E6FE7" w:rsidP="006E6FE7">
      <w:pPr>
        <w:shd w:val="clear" w:color="auto" w:fill="FFFFFF"/>
        <w:spacing w:after="240"/>
        <w:ind w:left="720"/>
      </w:pPr>
      <w:r>
        <w:rPr>
          <w:rFonts w:ascii="Times New Roman" w:hAnsi="Times New Roman"/>
          <w:i/>
          <w:iCs/>
          <w:color w:val="000000"/>
          <w:sz w:val="24"/>
          <w:szCs w:val="24"/>
        </w:rPr>
        <w:t>(1) recognizes the 50th Anniversary of the reunification of Jerusalem and extends its friendship and hopes for peace to the residents of Jerusalem and the people of Israel;</w:t>
      </w:r>
    </w:p>
    <w:p w:rsidR="006E6FE7" w:rsidRDefault="006E6FE7" w:rsidP="006E6FE7">
      <w:pPr>
        <w:shd w:val="clear" w:color="auto" w:fill="FFFFFF"/>
        <w:spacing w:after="240"/>
        <w:ind w:left="720"/>
      </w:pPr>
      <w:r>
        <w:rPr>
          <w:rFonts w:ascii="Times New Roman" w:hAnsi="Times New Roman"/>
          <w:i/>
          <w:iCs/>
          <w:color w:val="000000"/>
          <w:sz w:val="24"/>
          <w:szCs w:val="24"/>
        </w:rPr>
        <w:t xml:space="preserve">(2) </w:t>
      </w:r>
      <w:proofErr w:type="gramStart"/>
      <w:r>
        <w:rPr>
          <w:rFonts w:ascii="Times New Roman" w:hAnsi="Times New Roman"/>
          <w:i/>
          <w:iCs/>
          <w:color w:val="000000"/>
          <w:sz w:val="24"/>
          <w:szCs w:val="24"/>
        </w:rPr>
        <w:t>reaffirms</w:t>
      </w:r>
      <w:proofErr w:type="gramEnd"/>
      <w:r>
        <w:rPr>
          <w:rFonts w:ascii="Times New Roman" w:hAnsi="Times New Roman"/>
          <w:i/>
          <w:iCs/>
          <w:color w:val="000000"/>
          <w:sz w:val="24"/>
          <w:szCs w:val="24"/>
        </w:rPr>
        <w:t xml:space="preserve"> its support for Israel’s commitment to religious freedom and administration of holy sites in Jerusalem;</w:t>
      </w:r>
    </w:p>
    <w:p w:rsidR="006E6FE7" w:rsidRDefault="006E6FE7" w:rsidP="006E6FE7">
      <w:pPr>
        <w:shd w:val="clear" w:color="auto" w:fill="FFFFFF"/>
        <w:spacing w:after="240"/>
        <w:ind w:left="720"/>
      </w:pPr>
      <w:r>
        <w:rPr>
          <w:rFonts w:ascii="Times New Roman" w:hAnsi="Times New Roman"/>
          <w:i/>
          <w:iCs/>
          <w:color w:val="000000"/>
          <w:sz w:val="24"/>
          <w:szCs w:val="24"/>
        </w:rPr>
        <w:t xml:space="preserve">(3) </w:t>
      </w:r>
      <w:proofErr w:type="gramStart"/>
      <w:r>
        <w:rPr>
          <w:rFonts w:ascii="Times New Roman" w:hAnsi="Times New Roman"/>
          <w:i/>
          <w:iCs/>
          <w:color w:val="000000"/>
          <w:sz w:val="24"/>
          <w:szCs w:val="24"/>
        </w:rPr>
        <w:t>continues</w:t>
      </w:r>
      <w:proofErr w:type="gramEnd"/>
      <w:r>
        <w:rPr>
          <w:rFonts w:ascii="Times New Roman" w:hAnsi="Times New Roman"/>
          <w:i/>
          <w:iCs/>
          <w:color w:val="000000"/>
          <w:sz w:val="24"/>
          <w:szCs w:val="24"/>
        </w:rPr>
        <w:t xml:space="preserve"> to support strengthening the mutually beneficial American-Israeli relationship;</w:t>
      </w:r>
    </w:p>
    <w:p w:rsidR="006E6FE7" w:rsidRDefault="006E6FE7" w:rsidP="006E6FE7">
      <w:pPr>
        <w:shd w:val="clear" w:color="auto" w:fill="FFFFFF"/>
        <w:spacing w:after="240"/>
        <w:ind w:left="720"/>
      </w:pPr>
      <w:r>
        <w:rPr>
          <w:rFonts w:ascii="Times New Roman" w:hAnsi="Times New Roman"/>
          <w:i/>
          <w:iCs/>
          <w:color w:val="000000"/>
          <w:sz w:val="24"/>
          <w:szCs w:val="24"/>
        </w:rPr>
        <w:t xml:space="preserve">(4) </w:t>
      </w:r>
      <w:proofErr w:type="gramStart"/>
      <w:r>
        <w:rPr>
          <w:rFonts w:ascii="Times New Roman" w:hAnsi="Times New Roman"/>
          <w:i/>
          <w:iCs/>
          <w:color w:val="000000"/>
          <w:sz w:val="24"/>
          <w:szCs w:val="24"/>
        </w:rPr>
        <w:t>commends</w:t>
      </w:r>
      <w:proofErr w:type="gramEnd"/>
      <w:r>
        <w:rPr>
          <w:rFonts w:ascii="Times New Roman" w:hAnsi="Times New Roman"/>
          <w:i/>
          <w:iCs/>
          <w:color w:val="000000"/>
          <w:sz w:val="24"/>
          <w:szCs w:val="24"/>
        </w:rPr>
        <w:t xml:space="preserve"> Egypt and Jordan, former combatant states of the Six Day War, who in subsequent years embraced a vision of peace and coexistence with Israel and have continued to uphold their respective peace agreements;</w:t>
      </w:r>
    </w:p>
    <w:p w:rsidR="006E6FE7" w:rsidRDefault="006E6FE7" w:rsidP="006E6FE7">
      <w:pPr>
        <w:shd w:val="clear" w:color="auto" w:fill="FFFFFF"/>
        <w:spacing w:after="240"/>
        <w:ind w:left="720"/>
      </w:pPr>
      <w:r>
        <w:rPr>
          <w:rFonts w:ascii="Times New Roman" w:hAnsi="Times New Roman"/>
          <w:i/>
          <w:iCs/>
          <w:color w:val="000000"/>
          <w:sz w:val="24"/>
          <w:szCs w:val="24"/>
        </w:rPr>
        <w:lastRenderedPageBreak/>
        <w:t>(5) reaffirms that it is the longstanding, bipartisan policy of the United States Government that the permanent status of Jerusalem remains a matter to be decided between the parties through final status negotiations towards a two-state solution; and</w:t>
      </w:r>
    </w:p>
    <w:p w:rsidR="006E6FE7" w:rsidRDefault="006E6FE7" w:rsidP="006E6FE7">
      <w:pPr>
        <w:shd w:val="clear" w:color="auto" w:fill="FFFFFF"/>
        <w:ind w:left="720"/>
      </w:pPr>
      <w:r>
        <w:rPr>
          <w:rFonts w:ascii="Times New Roman" w:hAnsi="Times New Roman"/>
          <w:i/>
          <w:iCs/>
          <w:color w:val="000000"/>
          <w:sz w:val="24"/>
          <w:szCs w:val="24"/>
        </w:rPr>
        <w:t>(6) reaffirms the Jerusalem Embassy Act of 1995 (Public Law 104–45) as United States law, and calls upon the President and all United States officials to abide by its provisions.</w:t>
      </w:r>
    </w:p>
    <w:p w:rsidR="006E6FE7" w:rsidRDefault="006E6FE7" w:rsidP="006E6FE7">
      <w:r>
        <w:rPr>
          <w:i/>
          <w:iCs/>
        </w:rPr>
        <w:t> </w:t>
      </w:r>
    </w:p>
    <w:p w:rsidR="006E6FE7" w:rsidRDefault="006E6FE7" w:rsidP="006E6FE7">
      <w:pPr>
        <w:spacing w:after="240"/>
        <w:jc w:val="center"/>
      </w:pPr>
      <w:r>
        <w:rPr>
          <w:i/>
          <w:iCs/>
        </w:rPr>
        <w:t>###</w:t>
      </w:r>
    </w:p>
    <w:p w:rsidR="00C76249" w:rsidRDefault="00B43A76" w:rsidP="00C76249">
      <w:pPr>
        <w:jc w:val="center"/>
      </w:pPr>
      <w:bookmarkStart w:id="0" w:name="_GoBack"/>
      <w:bookmarkEnd w:id="0"/>
      <w:r>
        <w:br/>
      </w:r>
    </w:p>
    <w:p w:rsidR="00B43A76" w:rsidRDefault="00B43A76" w:rsidP="00B43A76">
      <w:pPr>
        <w:jc w:val="center"/>
        <w:rPr>
          <w:lang w:bidi="ar-SA"/>
        </w:rPr>
      </w:pPr>
      <w:r>
        <w:rPr>
          <w:noProof/>
          <w:color w:val="0000FF"/>
          <w:lang w:bidi="ar-SA"/>
        </w:rPr>
        <w:drawing>
          <wp:inline distT="0" distB="0" distL="0" distR="0">
            <wp:extent cx="310515" cy="310515"/>
            <wp:effectExtent l="0" t="0" r="0" b="0"/>
            <wp:docPr id="4" name="Picture 4" descr="cid:image002.png@01D2CD66.FDD0BF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CD66.FDD0B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3" name="Picture 3" descr="cid:image003.png@01D2CD66.FDD0BF0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D66.FDD0BF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r>
        <w:rPr>
          <w:noProof/>
          <w:color w:val="0000FF"/>
          <w:lang w:bidi="ar-SA"/>
        </w:rPr>
        <w:drawing>
          <wp:inline distT="0" distB="0" distL="0" distR="0">
            <wp:extent cx="310515" cy="310515"/>
            <wp:effectExtent l="0" t="0" r="0" b="0"/>
            <wp:docPr id="2" name="Picture 2" descr="cid:image004.png@01D2CD66.FDD0BF0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D66.FDD0BF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p w:rsidR="006D4B47" w:rsidRDefault="006D4B47"/>
    <w:sectPr w:rsidR="006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9"/>
    <w:rsid w:val="000E3AE8"/>
    <w:rsid w:val="004C758E"/>
    <w:rsid w:val="004F4438"/>
    <w:rsid w:val="00541ABB"/>
    <w:rsid w:val="006D4B47"/>
    <w:rsid w:val="006E6FE7"/>
    <w:rsid w:val="00810A58"/>
    <w:rsid w:val="00B2216D"/>
    <w:rsid w:val="00B43A76"/>
    <w:rsid w:val="00C76249"/>
    <w:rsid w:val="00DA3DA4"/>
    <w:rsid w:val="00F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C212-A4B3-4438-9476-94E14D2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49"/>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49"/>
    <w:rPr>
      <w:color w:val="0563C1"/>
      <w:u w:val="single"/>
    </w:rPr>
  </w:style>
  <w:style w:type="paragraph" w:styleId="BalloonText">
    <w:name w:val="Balloon Text"/>
    <w:basedOn w:val="Normal"/>
    <w:link w:val="BalloonTextChar"/>
    <w:uiPriority w:val="99"/>
    <w:semiHidden/>
    <w:unhideWhenUsed/>
    <w:rsid w:val="00C7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49"/>
    <w:rPr>
      <w:rFonts w:ascii="Segoe UI" w:hAnsi="Segoe UI" w:cs="Segoe UI"/>
      <w:sz w:val="18"/>
      <w:szCs w:val="18"/>
      <w:lang w:bidi="he-IL"/>
    </w:rPr>
  </w:style>
  <w:style w:type="character" w:styleId="FollowedHyperlink">
    <w:name w:val="FollowedHyperlink"/>
    <w:basedOn w:val="DefaultParagraphFont"/>
    <w:uiPriority w:val="99"/>
    <w:semiHidden/>
    <w:unhideWhenUsed/>
    <w:rsid w:val="00FB4E78"/>
    <w:rPr>
      <w:color w:val="954F72" w:themeColor="followedHyperlink"/>
      <w:u w:val="single"/>
    </w:rPr>
  </w:style>
  <w:style w:type="character" w:customStyle="1" w:styleId="apple-converted-space">
    <w:name w:val="apple-converted-space"/>
    <w:basedOn w:val="DefaultParagraphFont"/>
    <w:rsid w:val="006E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103">
      <w:bodyDiv w:val="1"/>
      <w:marLeft w:val="0"/>
      <w:marRight w:val="0"/>
      <w:marTop w:val="0"/>
      <w:marBottom w:val="0"/>
      <w:divBdr>
        <w:top w:val="none" w:sz="0" w:space="0" w:color="auto"/>
        <w:left w:val="none" w:sz="0" w:space="0" w:color="auto"/>
        <w:bottom w:val="none" w:sz="0" w:space="0" w:color="auto"/>
        <w:right w:val="none" w:sz="0" w:space="0" w:color="auto"/>
      </w:divBdr>
    </w:div>
    <w:div w:id="499740026">
      <w:bodyDiv w:val="1"/>
      <w:marLeft w:val="0"/>
      <w:marRight w:val="0"/>
      <w:marTop w:val="0"/>
      <w:marBottom w:val="0"/>
      <w:divBdr>
        <w:top w:val="none" w:sz="0" w:space="0" w:color="auto"/>
        <w:left w:val="none" w:sz="0" w:space="0" w:color="auto"/>
        <w:bottom w:val="none" w:sz="0" w:space="0" w:color="auto"/>
        <w:right w:val="none" w:sz="0" w:space="0" w:color="auto"/>
      </w:divBdr>
    </w:div>
    <w:div w:id="639650518">
      <w:bodyDiv w:val="1"/>
      <w:marLeft w:val="0"/>
      <w:marRight w:val="0"/>
      <w:marTop w:val="0"/>
      <w:marBottom w:val="0"/>
      <w:divBdr>
        <w:top w:val="none" w:sz="0" w:space="0" w:color="auto"/>
        <w:left w:val="none" w:sz="0" w:space="0" w:color="auto"/>
        <w:bottom w:val="none" w:sz="0" w:space="0" w:color="auto"/>
        <w:right w:val="none" w:sz="0" w:space="0" w:color="auto"/>
      </w:divBdr>
    </w:div>
    <w:div w:id="927346137">
      <w:bodyDiv w:val="1"/>
      <w:marLeft w:val="0"/>
      <w:marRight w:val="0"/>
      <w:marTop w:val="0"/>
      <w:marBottom w:val="0"/>
      <w:divBdr>
        <w:top w:val="none" w:sz="0" w:space="0" w:color="auto"/>
        <w:left w:val="none" w:sz="0" w:space="0" w:color="auto"/>
        <w:bottom w:val="none" w:sz="0" w:space="0" w:color="auto"/>
        <w:right w:val="none" w:sz="0" w:space="0" w:color="auto"/>
      </w:divBdr>
    </w:div>
    <w:div w:id="1764496463">
      <w:bodyDiv w:val="1"/>
      <w:marLeft w:val="0"/>
      <w:marRight w:val="0"/>
      <w:marTop w:val="0"/>
      <w:marBottom w:val="0"/>
      <w:divBdr>
        <w:top w:val="none" w:sz="0" w:space="0" w:color="auto"/>
        <w:left w:val="none" w:sz="0" w:space="0" w:color="auto"/>
        <w:bottom w:val="none" w:sz="0" w:space="0" w:color="auto"/>
        <w:right w:val="none" w:sz="0" w:space="0" w:color="auto"/>
      </w:divBdr>
    </w:div>
    <w:div w:id="1832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ller.senate.gov/public/index.cfm/2017/5/heller-graham-cruz-and-rubio-seek-to-recognize-jerusalem-as-the-capital-of-israel"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www.youtube.com/watch?v=tEl00UvmIMo&amp;feature=youtu.be" TargetMode="External"/><Relationship Id="rId12" Type="http://schemas.openxmlformats.org/officeDocument/2006/relationships/hyperlink" Target="https://www.heller.senate.gov/public/_cache/files/e6f046db-fd29-462e-86fe-3433921c44b0/Heller%20Cruz%20Rubio%20Jerusalem%20Bill.pdf"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2.png@01D2CD66.FDD0BF0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15329846-E3DD-46F0-A16E-784700B8358B" TargetMode="External"/><Relationship Id="rId24" Type="http://schemas.openxmlformats.org/officeDocument/2006/relationships/theme" Target="theme/theme1.xml"/><Relationship Id="rId5" Type="http://schemas.openxmlformats.org/officeDocument/2006/relationships/image" Target="cid:image001.png@01D2CEFA.18BA15C0"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youtube.com/watch?v=tEl00UvmIMo&amp;feature=youtu.be" TargetMode="External"/><Relationship Id="rId19" Type="http://schemas.openxmlformats.org/officeDocument/2006/relationships/image" Target="cid:image003.png@01D2CD66.FDD0BF00" TargetMode="External"/><Relationship Id="rId4" Type="http://schemas.openxmlformats.org/officeDocument/2006/relationships/image" Target="media/image1.png"/><Relationship Id="rId9" Type="http://schemas.openxmlformats.org/officeDocument/2006/relationships/image" Target="cid:image007.jpg@01D2DE28.BD6B7540"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4.png@01D2CD66.FDD0B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16</cp:revision>
  <cp:lastPrinted>2017-05-17T15:34:00Z</cp:lastPrinted>
  <dcterms:created xsi:type="dcterms:W3CDTF">2017-05-17T15:34:00Z</dcterms:created>
  <dcterms:modified xsi:type="dcterms:W3CDTF">2017-06-08T19:32:00Z</dcterms:modified>
</cp:coreProperties>
</file>