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1C7445" w:rsidTr="00911000">
        <w:trPr>
          <w:jc w:val="center"/>
        </w:trPr>
        <w:tc>
          <w:tcPr>
            <w:tcW w:w="9600" w:type="dxa"/>
          </w:tcPr>
          <w:p w:rsidR="001C7445" w:rsidRDefault="001C7445" w:rsidP="00911000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293252D8" wp14:editId="0AA10203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BA2A9C" w:rsidTr="00BA2A9C">
              <w:tc>
                <w:tcPr>
                  <w:tcW w:w="467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2A9C" w:rsidRDefault="00BA2A9C" w:rsidP="00BA2A9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For Immediate Release:</w:t>
                  </w:r>
                </w:p>
              </w:tc>
              <w:tc>
                <w:tcPr>
                  <w:tcW w:w="46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2A9C" w:rsidRDefault="00BA2A9C" w:rsidP="00BA2A9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Contact: </w:t>
                  </w:r>
                  <w:hyperlink r:id="rId5" w:history="1">
                    <w:r>
                      <w:rPr>
                        <w:rStyle w:val="Hyperlink"/>
                      </w:rPr>
                      <w:t>Megan Taylor</w:t>
                    </w:r>
                  </w:hyperlink>
                </w:p>
              </w:tc>
            </w:tr>
            <w:tr w:rsidR="00BA2A9C" w:rsidTr="00BA2A9C">
              <w:tc>
                <w:tcPr>
                  <w:tcW w:w="467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2A9C" w:rsidRDefault="00D42C3E" w:rsidP="00BA2A9C">
                  <w:pPr>
                    <w:rPr>
                      <w:b/>
                      <w:bCs/>
                    </w:rPr>
                  </w:pPr>
                  <w:r>
                    <w:t>April 6</w:t>
                  </w:r>
                  <w:r w:rsidR="00BA2A9C">
                    <w:t>, 2017</w:t>
                  </w:r>
                </w:p>
              </w:tc>
              <w:tc>
                <w:tcPr>
                  <w:tcW w:w="46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2A9C" w:rsidRDefault="00BA2A9C" w:rsidP="00BA2A9C">
                  <w:pPr>
                    <w:jc w:val="right"/>
                    <w:rPr>
                      <w:b/>
                      <w:bCs/>
                    </w:rPr>
                  </w:pPr>
                  <w:r>
                    <w:t>202-224-6244</w:t>
                  </w:r>
                </w:p>
              </w:tc>
            </w:tr>
          </w:tbl>
          <w:p w:rsidR="00BA2A9C" w:rsidRDefault="00BA2A9C" w:rsidP="00BA2A9C">
            <w:pPr>
              <w:jc w:val="center"/>
              <w:rPr>
                <w:rFonts w:eastAsiaTheme="minorHAnsi"/>
                <w:b/>
                <w:bCs/>
              </w:rPr>
            </w:pPr>
          </w:p>
          <w:p w:rsidR="004F2C3D" w:rsidRDefault="004F2C3D" w:rsidP="004F2C3D">
            <w:pPr>
              <w:jc w:val="center"/>
              <w:rPr>
                <w:i/>
                <w:i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</w:rPr>
              <w:t xml:space="preserve">ICYMI: Heller </w:t>
            </w:r>
            <w:r w:rsidR="007A5BF4">
              <w:rPr>
                <w:b/>
                <w:bCs/>
                <w:sz w:val="36"/>
                <w:szCs w:val="36"/>
              </w:rPr>
              <w:t>Wants More for Northern Nevada Communities</w:t>
            </w:r>
          </w:p>
          <w:p w:rsidR="004F2C3D" w:rsidRDefault="004F2C3D" w:rsidP="004F2C3D">
            <w:pPr>
              <w:rPr>
                <w:b/>
                <w:bCs/>
              </w:rPr>
            </w:pPr>
          </w:p>
          <w:p w:rsidR="00D42C3E" w:rsidRDefault="0024362F" w:rsidP="0024362F">
            <w:r>
              <w:rPr>
                <w:b/>
                <w:bCs/>
              </w:rPr>
              <w:t xml:space="preserve">Washington, D.C. </w:t>
            </w:r>
            <w:r>
              <w:t xml:space="preserve">– </w:t>
            </w:r>
            <w:r w:rsidR="007A5BF4">
              <w:t>No one understands the beauty of Northern Nevada than its</w:t>
            </w:r>
            <w:r w:rsidR="00A201CF">
              <w:t xml:space="preserve"> people</w:t>
            </w:r>
            <w:r w:rsidR="007A5BF4">
              <w:t>, and U.S. Senator Dean Heller (R-NV) wants to showcase the region to not only the rest of the state, but to the country, and the world. During a Senate Commerce Committee hearing, Heller discussed these priorities with aviation experts XXXXXX. For Heller, bolstering Nevada’s tourism economy remains a top priority in Washington.</w:t>
            </w:r>
            <w:r w:rsidR="00D42C3E">
              <w:t xml:space="preserve"> Click HERE or below to watch. </w:t>
            </w:r>
          </w:p>
          <w:p w:rsidR="00D42C3E" w:rsidRDefault="00D42C3E" w:rsidP="0024362F"/>
          <w:p w:rsidR="00D42C3E" w:rsidRDefault="00D42C3E" w:rsidP="0024362F"/>
          <w:p w:rsidR="00D42C3E" w:rsidRPr="00D42C3E" w:rsidRDefault="00D42C3E" w:rsidP="0024362F">
            <w:pPr>
              <w:rPr>
                <w:b/>
                <w:u w:val="single"/>
              </w:rPr>
            </w:pPr>
            <w:r w:rsidRPr="00D42C3E">
              <w:rPr>
                <w:b/>
                <w:u w:val="single"/>
              </w:rPr>
              <w:t xml:space="preserve">Background: </w:t>
            </w:r>
          </w:p>
          <w:p w:rsidR="004F2C3D" w:rsidRDefault="004F2C3D" w:rsidP="004F2C3D">
            <w:pPr>
              <w:rPr>
                <w:i/>
                <w:iCs/>
              </w:rPr>
            </w:pPr>
          </w:p>
          <w:p w:rsidR="00D42C3E" w:rsidRDefault="007A5BF4" w:rsidP="004F2C3D">
            <w:r>
              <w:rPr>
                <w:shd w:val="clear" w:color="auto" w:fill="FFFFFF"/>
              </w:rPr>
              <w:t xml:space="preserve">Recently, Senator Dean Heller </w:t>
            </w:r>
            <w:r w:rsidR="008221C4">
              <w:rPr>
                <w:shd w:val="clear" w:color="auto" w:fill="FFFFFF"/>
              </w:rPr>
              <w:t>urged the</w:t>
            </w:r>
            <w:r>
              <w:rPr>
                <w:shd w:val="clear" w:color="auto" w:fill="FFFFFF"/>
              </w:rPr>
              <w:t xml:space="preserve"> Department of Homeland Security (DHS) Secretary John Kelly to bolster safety and security operations at the agency, highlighting the importance of providing the Transportation Security Administration (TSA)</w:t>
            </w:r>
            <w:r>
              <w:t xml:space="preserve"> and the U.S. Customs and Border Protection (CBP) with the resources it</w:t>
            </w:r>
            <w:r>
              <w:rPr>
                <w:shd w:val="clear" w:color="auto" w:fill="FFFFFF"/>
              </w:rPr>
              <w:t xml:space="preserve"> needs to maintain safe and efficient aviation travel in order to protect the Nevada tourism industry. Heller’s letter </w:t>
            </w:r>
            <w:hyperlink r:id="rId6" w:history="1">
              <w:r>
                <w:rPr>
                  <w:rStyle w:val="Hyperlink"/>
                  <w:shd w:val="clear" w:color="auto" w:fill="FFFFFF"/>
                </w:rPr>
                <w:t>coincides</w:t>
              </w:r>
            </w:hyperlink>
            <w:r>
              <w:rPr>
                <w:shd w:val="clear" w:color="auto" w:fill="FFFFFF"/>
              </w:rPr>
              <w:t xml:space="preserve"> with reports that the Administration’s executive order restricting temporary travel from six countries could cost the U.S. $18 billion in tourism.</w:t>
            </w:r>
            <w:r>
              <w:t xml:space="preserve"> </w:t>
            </w:r>
          </w:p>
          <w:p w:rsidR="007A5BF4" w:rsidRDefault="007A5BF4" w:rsidP="004F2C3D"/>
          <w:p w:rsidR="007A5BF4" w:rsidRDefault="008221C4" w:rsidP="007A5BF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Also, a</w:t>
            </w:r>
            <w:r w:rsidR="007A5BF4">
              <w:rPr>
                <w:shd w:val="clear" w:color="auto" w:fill="FFFFFF"/>
              </w:rPr>
              <w:t xml:space="preserve">s Congress prepares for a possible infrastructure bill, Senator Heller is looking to prioritize projects that will improve travel to and through the state of Nevada. Further development of our state’s airports will be a top priority.   </w:t>
            </w:r>
          </w:p>
          <w:p w:rsidR="007A5BF4" w:rsidRDefault="007A5BF4" w:rsidP="007A5BF4">
            <w:pPr>
              <w:spacing w:line="252" w:lineRule="auto"/>
              <w:rPr>
                <w:shd w:val="clear" w:color="auto" w:fill="FFFFFF"/>
              </w:rPr>
            </w:pPr>
            <w:bookmarkStart w:id="0" w:name="_GoBack"/>
            <w:bookmarkEnd w:id="0"/>
          </w:p>
          <w:p w:rsidR="007A5BF4" w:rsidRDefault="007A5BF4" w:rsidP="007A5BF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Throughout his time in Congress and the Nevada State Assembly, Heller has worked for solutions that will promote Nevada’s tourism economy. In 2015, Heller successfully </w:t>
            </w:r>
            <w:hyperlink r:id="rId7" w:history="1">
              <w:r>
                <w:rPr>
                  <w:rStyle w:val="Hyperlink"/>
                  <w:shd w:val="clear" w:color="auto" w:fill="FFFFFF"/>
                </w:rPr>
                <w:t>secured tourism-focused provisions</w:t>
              </w:r>
            </w:hyperlink>
            <w:r>
              <w:rPr>
                <w:shd w:val="clear" w:color="auto" w:fill="FFFFFF"/>
              </w:rPr>
              <w:t xml:space="preserve"> in the first long-term highway bill approved by Congress in nearly a decade. In 2016, he included policies in the </w:t>
            </w:r>
            <w:hyperlink r:id="rId8" w:history="1">
              <w:r>
                <w:rPr>
                  <w:rStyle w:val="Hyperlink"/>
                  <w:shd w:val="clear" w:color="auto" w:fill="FFFFFF"/>
                </w:rPr>
                <w:t>Senate-passed aviation bill</w:t>
              </w:r>
            </w:hyperlink>
            <w:r>
              <w:rPr>
                <w:shd w:val="clear" w:color="auto" w:fill="FFFFFF"/>
              </w:rPr>
              <w:t xml:space="preserve"> to bolster air service at smaller airports and expand facilities that offer multiple modes of transportation (i.e. bus, rail, Uber, and taxis). In the final days of the 114</w:t>
            </w:r>
            <w:r>
              <w:rPr>
                <w:shd w:val="clear" w:color="auto" w:fill="FFFFFF"/>
                <w:vertAlign w:val="superscript"/>
              </w:rPr>
              <w:t>th</w:t>
            </w:r>
            <w:r>
              <w:rPr>
                <w:shd w:val="clear" w:color="auto" w:fill="FFFFFF"/>
              </w:rPr>
              <w:t xml:space="preserve"> Congress, the Nevada delegation successfully enacted bipartisan legislation that encourages public-private partnerships to boost staffing and make infrastructure improvements at airports – </w:t>
            </w:r>
            <w:hyperlink r:id="rId9" w:history="1">
              <w:r>
                <w:rPr>
                  <w:rStyle w:val="Hyperlink"/>
                  <w:shd w:val="clear" w:color="auto" w:fill="FFFFFF"/>
                </w:rPr>
                <w:t>the Cross-Border Trade Enhancement Act</w:t>
              </w:r>
            </w:hyperlink>
            <w:r>
              <w:rPr>
                <w:shd w:val="clear" w:color="auto" w:fill="FFFFFF"/>
              </w:rPr>
              <w:t xml:space="preserve">. </w:t>
            </w:r>
          </w:p>
          <w:p w:rsidR="00D42C3E" w:rsidRDefault="00D42C3E" w:rsidP="00D42C3E">
            <w:r>
              <w:rPr>
                <w:b/>
                <w:bCs/>
                <w:i/>
                <w:iCs/>
              </w:rPr>
              <w:t> </w:t>
            </w:r>
          </w:p>
          <w:p w:rsidR="00D42C3E" w:rsidRDefault="00D42C3E" w:rsidP="004F2C3D">
            <w:pPr>
              <w:rPr>
                <w:i/>
                <w:iCs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5"/>
            </w:tblGrid>
            <w:tr w:rsidR="004F2C3D" w:rsidTr="004F2C3D">
              <w:tc>
                <w:tcPr>
                  <w:tcW w:w="93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C3D" w:rsidRDefault="004F2C3D" w:rsidP="004F2C3D">
                  <w:pPr>
                    <w:spacing w:line="252" w:lineRule="auto"/>
                    <w:rPr>
                      <w:color w:val="FF0000"/>
                    </w:rPr>
                  </w:pPr>
                </w:p>
                <w:p w:rsidR="004F2C3D" w:rsidRDefault="004F2C3D" w:rsidP="004F2C3D">
                  <w:pPr>
                    <w:pStyle w:val="NormalWeb"/>
                    <w:spacing w:line="252" w:lineRule="auto"/>
                    <w:jc w:val="center"/>
                  </w:pPr>
                  <w:r>
                    <w:rPr>
                      <w:rStyle w:val="Strong"/>
                      <w:bdr w:val="none" w:sz="0" w:space="0" w:color="auto" w:frame="1"/>
                    </w:rPr>
                    <w:t>###</w:t>
                  </w:r>
                </w:p>
              </w:tc>
            </w:tr>
          </w:tbl>
          <w:p w:rsidR="001C7445" w:rsidRDefault="001C7445" w:rsidP="00911000">
            <w:pPr>
              <w:jc w:val="center"/>
            </w:pPr>
          </w:p>
          <w:p w:rsidR="001C7445" w:rsidRPr="00415058" w:rsidRDefault="001C7445" w:rsidP="00911000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5DD6E2E3" wp14:editId="17CB0857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30BBE55" wp14:editId="54919CB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1361083" wp14:editId="42247158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7445" w:rsidRDefault="001C7445" w:rsidP="001C7445"/>
    <w:p w:rsidR="001C7445" w:rsidRDefault="001C7445" w:rsidP="001C7445"/>
    <w:p w:rsidR="001C7445" w:rsidRDefault="001C7445" w:rsidP="001C7445"/>
    <w:p w:rsidR="001C7445" w:rsidRPr="0033010E" w:rsidRDefault="001C7445" w:rsidP="001C7445"/>
    <w:p w:rsidR="001C7445" w:rsidRDefault="001C7445" w:rsidP="001C7445"/>
    <w:p w:rsidR="001C7445" w:rsidRDefault="001C7445" w:rsidP="001C7445"/>
    <w:p w:rsidR="00FF7184" w:rsidRDefault="00FF7184"/>
    <w:sectPr w:rsidR="00FF7184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45"/>
    <w:rsid w:val="001771CA"/>
    <w:rsid w:val="001A7BC6"/>
    <w:rsid w:val="001C7445"/>
    <w:rsid w:val="0024362F"/>
    <w:rsid w:val="002C0A8F"/>
    <w:rsid w:val="00355FDA"/>
    <w:rsid w:val="0036505E"/>
    <w:rsid w:val="00381CC5"/>
    <w:rsid w:val="003B3AA0"/>
    <w:rsid w:val="003B4A6E"/>
    <w:rsid w:val="0043443E"/>
    <w:rsid w:val="004F2C3D"/>
    <w:rsid w:val="005A6667"/>
    <w:rsid w:val="00603546"/>
    <w:rsid w:val="00643645"/>
    <w:rsid w:val="007A5BF4"/>
    <w:rsid w:val="008221C4"/>
    <w:rsid w:val="008C3512"/>
    <w:rsid w:val="008E06A0"/>
    <w:rsid w:val="00A02A25"/>
    <w:rsid w:val="00A117DE"/>
    <w:rsid w:val="00A201CF"/>
    <w:rsid w:val="00AD235A"/>
    <w:rsid w:val="00AE226A"/>
    <w:rsid w:val="00BA2A9C"/>
    <w:rsid w:val="00C357F6"/>
    <w:rsid w:val="00C508AC"/>
    <w:rsid w:val="00D10724"/>
    <w:rsid w:val="00D42C3E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CDEDB-320C-4B73-A7BD-8A81595C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744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C744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C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C7445"/>
    <w:rPr>
      <w:b/>
      <w:bCs/>
    </w:rPr>
  </w:style>
  <w:style w:type="paragraph" w:customStyle="1" w:styleId="wordsection1">
    <w:name w:val="wordsection1"/>
    <w:basedOn w:val="Normal"/>
    <w:uiPriority w:val="99"/>
    <w:rsid w:val="00D42C3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er.senate.gov/public/index.cfm/pressreleases?ID=0F051418-8AA3-45A7-8CD5-461184BAC3D8" TargetMode="External"/><Relationship Id="rId13" Type="http://schemas.openxmlformats.org/officeDocument/2006/relationships/hyperlink" Target="http://twitter.com/SenDeanHeller" TargetMode="External"/><Relationship Id="rId18" Type="http://schemas.openxmlformats.org/officeDocument/2006/relationships/image" Target="cid:image005.png@01D07908.A11AC5D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ller.senate.gov/public/index.cfm/pressreleases?ID=D94FBB96-DF60-4ED3-9AB7-6E6EFC351F0E" TargetMode="External"/><Relationship Id="rId12" Type="http://schemas.openxmlformats.org/officeDocument/2006/relationships/image" Target="cid:image003.png@01D07908.A11AC5D0" TargetMode="Externa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://www.youtube.com/user/SenDeanHelle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satoday.com/story/news/world/2017/03/29/trumps-travel-ban-could-cost-18b-us-tourism-travel-analysts-say/99708758/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Megan_Taylor@heller.senate.gov" TargetMode="External"/><Relationship Id="rId15" Type="http://schemas.openxmlformats.org/officeDocument/2006/relationships/image" Target="cid:image004.png@01D07908.A11AC5D0" TargetMode="External"/><Relationship Id="rId10" Type="http://schemas.openxmlformats.org/officeDocument/2006/relationships/hyperlink" Target="http://www.facebook.com/pages/US-Senator-Dean-Heller/325751330177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heller.senate.gov/public/index.cfm/pressreleases?ID=444EA441-4821-4EBA-B92D-58A53AD8C127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Pat (Heller)</dc:creator>
  <cp:keywords/>
  <dc:description/>
  <cp:lastModifiedBy>Garrett, Pat (Heller)</cp:lastModifiedBy>
  <cp:revision>41</cp:revision>
  <dcterms:created xsi:type="dcterms:W3CDTF">2017-03-23T15:02:00Z</dcterms:created>
  <dcterms:modified xsi:type="dcterms:W3CDTF">2017-04-05T21:21:00Z</dcterms:modified>
</cp:coreProperties>
</file>