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249" w:rsidRDefault="00C76249" w:rsidP="00C76249">
      <w:pPr>
        <w:jc w:val="center"/>
        <w:rPr>
          <w:color w:val="1F497D"/>
        </w:rPr>
      </w:pPr>
      <w:r>
        <w:rPr>
          <w:noProof/>
          <w:color w:val="1F497D"/>
          <w:lang w:bidi="ar-SA"/>
        </w:rPr>
        <w:drawing>
          <wp:inline distT="0" distB="0" distL="0" distR="0">
            <wp:extent cx="5943600" cy="1257300"/>
            <wp:effectExtent l="0" t="0" r="0" b="0"/>
            <wp:docPr id="1" name="Picture 1" descr="cid:image001.png@01D2CEF4.0A5D8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EF4.0A5D89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p w:rsidR="00C76249" w:rsidRDefault="00C76249" w:rsidP="00C76249"/>
    <w:tbl>
      <w:tblPr>
        <w:tblW w:w="0" w:type="auto"/>
        <w:jc w:val="center"/>
        <w:tblCellMar>
          <w:left w:w="0" w:type="dxa"/>
          <w:right w:w="0" w:type="dxa"/>
        </w:tblCellMar>
        <w:tblLook w:val="04A0" w:firstRow="1" w:lastRow="0" w:firstColumn="1" w:lastColumn="0" w:noHBand="0" w:noVBand="1"/>
      </w:tblPr>
      <w:tblGrid>
        <w:gridCol w:w="5181"/>
        <w:gridCol w:w="4179"/>
      </w:tblGrid>
      <w:tr w:rsidR="00C76249" w:rsidTr="00C76249">
        <w:trPr>
          <w:trHeight w:val="270"/>
          <w:jc w:val="center"/>
        </w:trPr>
        <w:tc>
          <w:tcPr>
            <w:tcW w:w="5181" w:type="dxa"/>
            <w:tcMar>
              <w:top w:w="0" w:type="dxa"/>
              <w:left w:w="108" w:type="dxa"/>
              <w:bottom w:w="0" w:type="dxa"/>
              <w:right w:w="108" w:type="dxa"/>
            </w:tcMar>
            <w:hideMark/>
          </w:tcPr>
          <w:p w:rsidR="00C76249" w:rsidRDefault="00C76249">
            <w:pPr>
              <w:rPr>
                <w:rFonts w:ascii="Times New Roman" w:hAnsi="Times New Roman"/>
              </w:rPr>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C76249" w:rsidRDefault="00C76249">
            <w:pPr>
              <w:jc w:val="right"/>
              <w:rPr>
                <w:rFonts w:ascii="Times New Roman" w:hAnsi="Times New Roman"/>
              </w:rPr>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C76249" w:rsidTr="00C76249">
        <w:trPr>
          <w:trHeight w:val="360"/>
          <w:jc w:val="center"/>
        </w:trPr>
        <w:tc>
          <w:tcPr>
            <w:tcW w:w="5181" w:type="dxa"/>
            <w:tcMar>
              <w:top w:w="0" w:type="dxa"/>
              <w:left w:w="108" w:type="dxa"/>
              <w:bottom w:w="0" w:type="dxa"/>
              <w:right w:w="108" w:type="dxa"/>
            </w:tcMar>
            <w:hideMark/>
          </w:tcPr>
          <w:p w:rsidR="00C76249" w:rsidRDefault="00CD5917">
            <w:pPr>
              <w:rPr>
                <w:rFonts w:ascii="Times New Roman" w:hAnsi="Times New Roman"/>
              </w:rPr>
            </w:pPr>
            <w:r>
              <w:rPr>
                <w:rFonts w:ascii="Times New Roman" w:hAnsi="Times New Roman"/>
                <w:sz w:val="24"/>
                <w:szCs w:val="24"/>
              </w:rPr>
              <w:t>May 17</w:t>
            </w:r>
            <w:r w:rsidR="00C76249">
              <w:rPr>
                <w:rFonts w:ascii="Times New Roman" w:hAnsi="Times New Roman"/>
                <w:sz w:val="24"/>
                <w:szCs w:val="24"/>
              </w:rPr>
              <w:t>, 2017</w:t>
            </w:r>
          </w:p>
        </w:tc>
        <w:tc>
          <w:tcPr>
            <w:tcW w:w="4179" w:type="dxa"/>
            <w:tcMar>
              <w:top w:w="0" w:type="dxa"/>
              <w:left w:w="108" w:type="dxa"/>
              <w:bottom w:w="0" w:type="dxa"/>
              <w:right w:w="108" w:type="dxa"/>
            </w:tcMar>
            <w:hideMark/>
          </w:tcPr>
          <w:p w:rsidR="00C76249" w:rsidRDefault="00C76249">
            <w:pPr>
              <w:jc w:val="right"/>
              <w:rPr>
                <w:rFonts w:ascii="Times New Roman" w:hAnsi="Times New Roman"/>
              </w:rPr>
            </w:pPr>
            <w:r>
              <w:rPr>
                <w:rFonts w:ascii="Times New Roman" w:hAnsi="Times New Roman"/>
                <w:sz w:val="24"/>
                <w:szCs w:val="24"/>
              </w:rPr>
              <w:t>202-224-6244</w:t>
            </w:r>
          </w:p>
        </w:tc>
      </w:tr>
    </w:tbl>
    <w:p w:rsidR="00C76249" w:rsidRDefault="00C76249" w:rsidP="00C76249">
      <w:pPr>
        <w:rPr>
          <w:rFonts w:ascii="Times New Roman" w:hAnsi="Times New Roman"/>
        </w:rPr>
      </w:pPr>
    </w:p>
    <w:p w:rsidR="00A15049" w:rsidRDefault="00A15049" w:rsidP="00A15049">
      <w:pPr>
        <w:spacing w:before="100" w:beforeAutospacing="1" w:after="100" w:afterAutospacing="1"/>
        <w:jc w:val="center"/>
        <w:rPr>
          <w:rFonts w:ascii="Times New Roman" w:hAnsi="Times New Roman"/>
          <w:b/>
          <w:bCs/>
          <w:sz w:val="36"/>
          <w:szCs w:val="36"/>
          <w:lang w:bidi="ar-SA"/>
        </w:rPr>
      </w:pPr>
      <w:r>
        <w:rPr>
          <w:rFonts w:ascii="Times New Roman" w:hAnsi="Times New Roman"/>
          <w:b/>
          <w:bCs/>
          <w:sz w:val="36"/>
          <w:szCs w:val="36"/>
        </w:rPr>
        <w:t xml:space="preserve">ICYMI: Heller: VA Choice Program Failing Nevada’s Veterans </w:t>
      </w:r>
      <w:r>
        <w:rPr>
          <w:rFonts w:ascii="Times New Roman" w:hAnsi="Times New Roman"/>
          <w:b/>
          <w:bCs/>
          <w:sz w:val="36"/>
          <w:szCs w:val="36"/>
        </w:rPr>
        <w:br/>
      </w:r>
      <w:r>
        <w:rPr>
          <w:rFonts w:ascii="Times New Roman" w:hAnsi="Times New Roman"/>
          <w:i/>
          <w:iCs/>
          <w:sz w:val="28"/>
          <w:szCs w:val="28"/>
        </w:rPr>
        <w:t xml:space="preserve">Chairman Isakson Affirms VA’s Commitment </w:t>
      </w:r>
      <w:proofErr w:type="gramStart"/>
      <w:r>
        <w:rPr>
          <w:rFonts w:ascii="Times New Roman" w:hAnsi="Times New Roman"/>
          <w:i/>
          <w:iCs/>
          <w:sz w:val="28"/>
          <w:szCs w:val="28"/>
        </w:rPr>
        <w:t>To</w:t>
      </w:r>
      <w:proofErr w:type="gramEnd"/>
      <w:r>
        <w:rPr>
          <w:rFonts w:ascii="Times New Roman" w:hAnsi="Times New Roman"/>
          <w:i/>
          <w:iCs/>
          <w:sz w:val="28"/>
          <w:szCs w:val="28"/>
        </w:rPr>
        <w:t xml:space="preserve"> Improve Choice Program</w:t>
      </w:r>
      <w:r>
        <w:rPr>
          <w:rFonts w:ascii="Times New Roman" w:hAnsi="Times New Roman"/>
          <w:b/>
          <w:bCs/>
          <w:sz w:val="36"/>
          <w:szCs w:val="36"/>
        </w:rPr>
        <w:t xml:space="preserve"> </w:t>
      </w:r>
    </w:p>
    <w:p w:rsidR="00A15049" w:rsidRDefault="00A15049" w:rsidP="00A15049">
      <w:pPr>
        <w:shd w:val="clear" w:color="auto" w:fill="FFFFFF"/>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 U.S. Senator Dean Heller (R-NV) today spoke at a U.S. Senate Committee on Veterans’ Affairs hearing about a number of issues affecting Nevada’s veterans, including problems with the VA Choice Program, the need to better address female veterans’ health needs, the challenge for veterans with dependents, and homelessness. Heller continues to work with his colleagues on the Veterans Affairs’ Committee toward bipartisan legislation to address the issues impacting Nevada’s veterans and improve the care that they receive. </w:t>
      </w:r>
    </w:p>
    <w:p w:rsidR="00A15049" w:rsidRDefault="00A15049" w:rsidP="00A15049">
      <w:pPr>
        <w:shd w:val="clear" w:color="auto" w:fill="FFFFFF"/>
        <w:rPr>
          <w:rFonts w:ascii="Times New Roman" w:hAnsi="Times New Roman"/>
          <w:sz w:val="24"/>
          <w:szCs w:val="24"/>
        </w:rPr>
      </w:pPr>
    </w:p>
    <w:p w:rsidR="00A15049" w:rsidRDefault="00A15049" w:rsidP="00A15049">
      <w:pPr>
        <w:shd w:val="clear" w:color="auto" w:fill="FFFFFF"/>
        <w:rPr>
          <w:rFonts w:ascii="Times New Roman" w:hAnsi="Times New Roman"/>
          <w:sz w:val="24"/>
          <w:szCs w:val="24"/>
        </w:rPr>
      </w:pPr>
      <w:r>
        <w:rPr>
          <w:rFonts w:ascii="Times New Roman" w:hAnsi="Times New Roman"/>
          <w:sz w:val="24"/>
          <w:szCs w:val="24"/>
        </w:rPr>
        <w:t xml:space="preserve">During the hearing, Heller highlighted the Choice Program’s failure of Nevada’s veterans, in particular those who rely on the William Bee </w:t>
      </w:r>
      <w:proofErr w:type="spellStart"/>
      <w:r>
        <w:rPr>
          <w:rFonts w:ascii="Times New Roman" w:hAnsi="Times New Roman"/>
          <w:sz w:val="24"/>
          <w:szCs w:val="24"/>
        </w:rPr>
        <w:t>Ririe</w:t>
      </w:r>
      <w:proofErr w:type="spellEnd"/>
      <w:r>
        <w:rPr>
          <w:rFonts w:ascii="Times New Roman" w:hAnsi="Times New Roman"/>
          <w:sz w:val="24"/>
          <w:szCs w:val="24"/>
        </w:rPr>
        <w:t xml:space="preserve"> Hospital in Ely, Nevada. Rural communities like Ely are home to hundreds of veterans, and Heller argued that we need to make sure the Choice Program – and the VA – </w:t>
      </w:r>
      <w:hyperlink r:id="rId7" w:history="1">
        <w:r>
          <w:rPr>
            <w:rStyle w:val="Hyperlink"/>
            <w:rFonts w:ascii="Times New Roman" w:hAnsi="Times New Roman"/>
            <w:sz w:val="24"/>
            <w:szCs w:val="24"/>
          </w:rPr>
          <w:t>doesn’t leave rural veterans behind</w:t>
        </w:r>
      </w:hyperlink>
      <w:r>
        <w:rPr>
          <w:rFonts w:ascii="Times New Roman" w:hAnsi="Times New Roman"/>
          <w:sz w:val="24"/>
          <w:szCs w:val="24"/>
        </w:rPr>
        <w:t xml:space="preserve">. It’s critical that veterans living in Ely and surrounding areas receive timely care in their community, not from a location hundreds of miles away. Heller has been in frequent contact with the VA about the hospital’s contract and requested the VA </w:t>
      </w:r>
      <w:hyperlink r:id="rId8" w:history="1">
        <w:r>
          <w:rPr>
            <w:rStyle w:val="Hyperlink"/>
            <w:rFonts w:ascii="Times New Roman" w:hAnsi="Times New Roman"/>
            <w:sz w:val="24"/>
            <w:szCs w:val="24"/>
          </w:rPr>
          <w:t>host two community forums</w:t>
        </w:r>
      </w:hyperlink>
      <w:r>
        <w:rPr>
          <w:rFonts w:ascii="Times New Roman" w:hAnsi="Times New Roman"/>
          <w:color w:val="1F497D"/>
          <w:sz w:val="24"/>
          <w:szCs w:val="24"/>
        </w:rPr>
        <w:t xml:space="preserve"> </w:t>
      </w:r>
      <w:r>
        <w:rPr>
          <w:rFonts w:ascii="Times New Roman" w:hAnsi="Times New Roman"/>
          <w:sz w:val="24"/>
          <w:szCs w:val="24"/>
        </w:rPr>
        <w:t xml:space="preserve">to address Ely veterans’ concerns. He also asked the VA Secretary David </w:t>
      </w:r>
      <w:proofErr w:type="spellStart"/>
      <w:r>
        <w:rPr>
          <w:rFonts w:ascii="Times New Roman" w:hAnsi="Times New Roman"/>
          <w:sz w:val="24"/>
          <w:szCs w:val="24"/>
        </w:rPr>
        <w:t>Shulkin</w:t>
      </w:r>
      <w:proofErr w:type="spellEnd"/>
      <w:r>
        <w:rPr>
          <w:rFonts w:ascii="Times New Roman" w:hAnsi="Times New Roman"/>
          <w:sz w:val="24"/>
          <w:szCs w:val="24"/>
        </w:rPr>
        <w:t xml:space="preserve"> to </w:t>
      </w:r>
      <w:hyperlink r:id="rId9" w:history="1">
        <w:r>
          <w:rPr>
            <w:rStyle w:val="Hyperlink"/>
            <w:rFonts w:ascii="Times New Roman" w:hAnsi="Times New Roman"/>
            <w:sz w:val="24"/>
            <w:szCs w:val="24"/>
          </w:rPr>
          <w:t>answer specific questions about improvements to the Choice Program.</w:t>
        </w:r>
      </w:hyperlink>
    </w:p>
    <w:p w:rsidR="00A15049" w:rsidRDefault="00A15049" w:rsidP="00A15049">
      <w:pPr>
        <w:shd w:val="clear" w:color="auto" w:fill="FFFFFF"/>
        <w:rPr>
          <w:rFonts w:ascii="Times New Roman" w:hAnsi="Times New Roman"/>
          <w:sz w:val="24"/>
          <w:szCs w:val="24"/>
        </w:rPr>
      </w:pPr>
    </w:p>
    <w:p w:rsidR="00A15049" w:rsidRDefault="00A15049" w:rsidP="00A15049">
      <w:pPr>
        <w:shd w:val="clear" w:color="auto" w:fill="FFFFFF"/>
        <w:rPr>
          <w:rFonts w:ascii="Times New Roman" w:hAnsi="Times New Roman"/>
          <w:sz w:val="24"/>
          <w:szCs w:val="24"/>
        </w:rPr>
      </w:pPr>
      <w:r>
        <w:rPr>
          <w:rFonts w:ascii="Times New Roman" w:hAnsi="Times New Roman"/>
          <w:sz w:val="24"/>
          <w:szCs w:val="24"/>
        </w:rPr>
        <w:t xml:space="preserve">While Heller appreciated the VA ensuring veterans have access to </w:t>
      </w:r>
      <w:hyperlink r:id="rId10" w:history="1">
        <w:r>
          <w:rPr>
            <w:rStyle w:val="Hyperlink"/>
            <w:rFonts w:ascii="Times New Roman" w:hAnsi="Times New Roman"/>
            <w:color w:val="1F497D"/>
            <w:sz w:val="24"/>
            <w:szCs w:val="24"/>
          </w:rPr>
          <w:t xml:space="preserve">the </w:t>
        </w:r>
        <w:r>
          <w:rPr>
            <w:rStyle w:val="Hyperlink"/>
            <w:rFonts w:ascii="Times New Roman" w:hAnsi="Times New Roman"/>
            <w:sz w:val="24"/>
            <w:szCs w:val="24"/>
          </w:rPr>
          <w:t xml:space="preserve">William Bee </w:t>
        </w:r>
        <w:proofErr w:type="spellStart"/>
        <w:r>
          <w:rPr>
            <w:rStyle w:val="Hyperlink"/>
            <w:rFonts w:ascii="Times New Roman" w:hAnsi="Times New Roman"/>
            <w:sz w:val="24"/>
            <w:szCs w:val="24"/>
          </w:rPr>
          <w:t>Ririe</w:t>
        </w:r>
        <w:proofErr w:type="spellEnd"/>
        <w:r>
          <w:rPr>
            <w:rStyle w:val="Hyperlink"/>
            <w:rFonts w:ascii="Times New Roman" w:hAnsi="Times New Roman"/>
            <w:sz w:val="24"/>
            <w:szCs w:val="24"/>
          </w:rPr>
          <w:t xml:space="preserve"> Hospital</w:t>
        </w:r>
      </w:hyperlink>
      <w:r>
        <w:rPr>
          <w:rFonts w:ascii="Times New Roman" w:hAnsi="Times New Roman"/>
          <w:sz w:val="24"/>
          <w:szCs w:val="24"/>
        </w:rPr>
        <w:t xml:space="preserve"> through September, he also called for a </w:t>
      </w:r>
      <w:hyperlink r:id="rId11" w:history="1">
        <w:r>
          <w:rPr>
            <w:rStyle w:val="Hyperlink"/>
            <w:rFonts w:ascii="Times New Roman" w:hAnsi="Times New Roman"/>
            <w:sz w:val="24"/>
            <w:szCs w:val="24"/>
          </w:rPr>
          <w:t>permanent solution</w:t>
        </w:r>
      </w:hyperlink>
      <w:r>
        <w:rPr>
          <w:rFonts w:ascii="Times New Roman" w:hAnsi="Times New Roman"/>
          <w:sz w:val="24"/>
          <w:szCs w:val="24"/>
        </w:rPr>
        <w:t>. U.S. Senator Johnny Isakson (R-GA), Chairman of the Senate Committee on Veterans’ Affairs, assured Heller that the VA Choice Program will be modified to fix issues similar to what Heller described in Nevada.</w:t>
      </w:r>
    </w:p>
    <w:p w:rsidR="00A15049" w:rsidRDefault="00A15049" w:rsidP="00A15049">
      <w:pPr>
        <w:shd w:val="clear" w:color="auto" w:fill="FFFFFF"/>
        <w:rPr>
          <w:rFonts w:ascii="Times New Roman" w:hAnsi="Times New Roman"/>
          <w:sz w:val="24"/>
          <w:szCs w:val="24"/>
        </w:rPr>
      </w:pPr>
    </w:p>
    <w:p w:rsidR="00A15049" w:rsidRDefault="00A15049" w:rsidP="00A15049">
      <w:pPr>
        <w:shd w:val="clear" w:color="auto" w:fill="FFFFFF"/>
        <w:ind w:left="720"/>
        <w:rPr>
          <w:rFonts w:ascii="Times New Roman" w:hAnsi="Times New Roman"/>
          <w:i/>
          <w:iCs/>
          <w:sz w:val="24"/>
          <w:szCs w:val="24"/>
        </w:rPr>
      </w:pPr>
      <w:r>
        <w:rPr>
          <w:rFonts w:ascii="Times New Roman" w:hAnsi="Times New Roman"/>
          <w:i/>
          <w:iCs/>
          <w:sz w:val="24"/>
          <w:szCs w:val="24"/>
        </w:rPr>
        <w:t xml:space="preserve">ISAKSON: As we speak, we have been working with Secretary </w:t>
      </w:r>
      <w:proofErr w:type="spellStart"/>
      <w:r>
        <w:rPr>
          <w:rFonts w:ascii="Times New Roman" w:hAnsi="Times New Roman"/>
          <w:i/>
          <w:iCs/>
          <w:sz w:val="24"/>
          <w:szCs w:val="24"/>
        </w:rPr>
        <w:t>Shulkin</w:t>
      </w:r>
      <w:proofErr w:type="spellEnd"/>
      <w:r>
        <w:rPr>
          <w:rFonts w:ascii="Times New Roman" w:hAnsi="Times New Roman"/>
          <w:i/>
          <w:iCs/>
          <w:sz w:val="24"/>
          <w:szCs w:val="24"/>
        </w:rPr>
        <w:t xml:space="preserve"> to come forward with new parameters to try and deal with these glitches so it doesn’t happen again.  </w:t>
      </w:r>
    </w:p>
    <w:p w:rsidR="00A15049" w:rsidRDefault="00A15049" w:rsidP="00A15049">
      <w:pPr>
        <w:shd w:val="clear" w:color="auto" w:fill="FFFFFF"/>
        <w:rPr>
          <w:color w:val="1F497D"/>
        </w:rPr>
      </w:pPr>
    </w:p>
    <w:p w:rsidR="00A15049" w:rsidRDefault="00A15049" w:rsidP="00A15049">
      <w:pPr>
        <w:shd w:val="clear" w:color="auto" w:fill="FFFFFF"/>
        <w:rPr>
          <w:rFonts w:ascii="Times New Roman" w:hAnsi="Times New Roman"/>
          <w:sz w:val="24"/>
          <w:szCs w:val="24"/>
        </w:rPr>
      </w:pPr>
      <w:r>
        <w:rPr>
          <w:rFonts w:ascii="Times New Roman" w:hAnsi="Times New Roman"/>
          <w:sz w:val="24"/>
          <w:szCs w:val="24"/>
        </w:rPr>
        <w:t xml:space="preserve">Click </w:t>
      </w:r>
      <w:hyperlink r:id="rId12" w:history="1">
        <w:r>
          <w:rPr>
            <w:rStyle w:val="Hyperlink"/>
            <w:rFonts w:ascii="Times New Roman" w:hAnsi="Times New Roman"/>
            <w:sz w:val="24"/>
            <w:szCs w:val="24"/>
          </w:rPr>
          <w:t>HERE</w:t>
        </w:r>
      </w:hyperlink>
      <w:r>
        <w:rPr>
          <w:rFonts w:ascii="Times New Roman" w:hAnsi="Times New Roman"/>
          <w:sz w:val="24"/>
          <w:szCs w:val="24"/>
        </w:rPr>
        <w:t xml:space="preserve"> or below to watch video from the hearing. </w:t>
      </w:r>
    </w:p>
    <w:p w:rsidR="00A15049" w:rsidRDefault="00A15049" w:rsidP="00A15049">
      <w:pPr>
        <w:shd w:val="clear" w:color="auto" w:fill="FFFFFF"/>
        <w:rPr>
          <w:rFonts w:ascii="Times New Roman" w:hAnsi="Times New Roman"/>
          <w:sz w:val="24"/>
          <w:szCs w:val="24"/>
        </w:rPr>
      </w:pPr>
    </w:p>
    <w:p w:rsidR="00A15049" w:rsidRDefault="00A15049" w:rsidP="00A15049">
      <w:pPr>
        <w:shd w:val="clear" w:color="auto" w:fill="FFFFFF"/>
        <w:jc w:val="center"/>
        <w:rPr>
          <w:rFonts w:ascii="Times New Roman" w:hAnsi="Times New Roman"/>
          <w:sz w:val="24"/>
          <w:szCs w:val="24"/>
        </w:rPr>
      </w:pPr>
      <w:r>
        <w:rPr>
          <w:noProof/>
          <w:lang w:bidi="ar-SA"/>
        </w:rPr>
        <w:lastRenderedPageBreak/>
        <w:drawing>
          <wp:inline distT="0" distB="0" distL="0" distR="0">
            <wp:extent cx="4467225" cy="2533650"/>
            <wp:effectExtent l="0" t="0" r="9525" b="0"/>
            <wp:docPr id="3" name="Picture 3" descr="cid:image002.jpg@01D2CF2B.178EE5F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CF2B.178EE5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467225" cy="2533650"/>
                    </a:xfrm>
                    <a:prstGeom prst="rect">
                      <a:avLst/>
                    </a:prstGeom>
                    <a:noFill/>
                    <a:ln>
                      <a:noFill/>
                    </a:ln>
                  </pic:spPr>
                </pic:pic>
              </a:graphicData>
            </a:graphic>
          </wp:inline>
        </w:drawing>
      </w:r>
    </w:p>
    <w:p w:rsidR="00A15049" w:rsidRDefault="00A15049" w:rsidP="00A15049">
      <w:pPr>
        <w:shd w:val="clear" w:color="auto" w:fill="FFFFFF"/>
        <w:jc w:val="center"/>
        <w:rPr>
          <w:rFonts w:ascii="Times New Roman" w:hAnsi="Times New Roman"/>
          <w:color w:val="1F497D"/>
          <w:sz w:val="24"/>
          <w:szCs w:val="24"/>
        </w:rPr>
      </w:pPr>
      <w:r>
        <w:rPr>
          <w:rFonts w:ascii="Times New Roman" w:hAnsi="Times New Roman"/>
          <w:sz w:val="24"/>
          <w:szCs w:val="24"/>
        </w:rPr>
        <w:t xml:space="preserve">[Click </w:t>
      </w:r>
      <w:hyperlink r:id="rId15" w:history="1">
        <w:r>
          <w:rPr>
            <w:rStyle w:val="Hyperlink"/>
            <w:rFonts w:ascii="Times New Roman" w:hAnsi="Times New Roman"/>
            <w:sz w:val="24"/>
            <w:szCs w:val="24"/>
          </w:rPr>
          <w:t>here</w:t>
        </w:r>
      </w:hyperlink>
      <w:r>
        <w:rPr>
          <w:rFonts w:ascii="Times New Roman" w:hAnsi="Times New Roman"/>
          <w:sz w:val="24"/>
          <w:szCs w:val="24"/>
        </w:rPr>
        <w:t xml:space="preserve"> or the above image to watch]</w:t>
      </w:r>
    </w:p>
    <w:p w:rsidR="00A15049" w:rsidRDefault="00A15049" w:rsidP="00A15049"/>
    <w:p w:rsidR="00A15049" w:rsidRDefault="00A15049" w:rsidP="00A15049">
      <w:pPr>
        <w:jc w:val="center"/>
        <w:rPr>
          <w:rFonts w:ascii="Times New Roman" w:hAnsi="Times New Roman"/>
          <w:sz w:val="24"/>
          <w:szCs w:val="24"/>
        </w:rPr>
      </w:pPr>
      <w:r>
        <w:rPr>
          <w:rFonts w:ascii="Times New Roman" w:hAnsi="Times New Roman"/>
          <w:sz w:val="24"/>
          <w:szCs w:val="24"/>
        </w:rPr>
        <w:t>###</w:t>
      </w:r>
    </w:p>
    <w:p w:rsidR="006D4B47" w:rsidRDefault="006D4B47">
      <w:bookmarkStart w:id="0" w:name="_GoBack"/>
      <w:bookmarkEnd w:id="0"/>
    </w:p>
    <w:sectPr w:rsidR="006D4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49"/>
    <w:rsid w:val="003E71C4"/>
    <w:rsid w:val="00541ABB"/>
    <w:rsid w:val="006D4B47"/>
    <w:rsid w:val="00A15049"/>
    <w:rsid w:val="00A5556E"/>
    <w:rsid w:val="00A80570"/>
    <w:rsid w:val="00BE7A5E"/>
    <w:rsid w:val="00C76249"/>
    <w:rsid w:val="00CD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1C212-A4B3-4438-9476-94E14D29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249"/>
    <w:pPr>
      <w:spacing w:after="0" w:line="240" w:lineRule="auto"/>
    </w:pPr>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249"/>
    <w:rPr>
      <w:color w:val="0563C1"/>
      <w:u w:val="single"/>
    </w:rPr>
  </w:style>
  <w:style w:type="paragraph" w:styleId="BalloonText">
    <w:name w:val="Balloon Text"/>
    <w:basedOn w:val="Normal"/>
    <w:link w:val="BalloonTextChar"/>
    <w:uiPriority w:val="99"/>
    <w:semiHidden/>
    <w:unhideWhenUsed/>
    <w:rsid w:val="00C76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49"/>
    <w:rPr>
      <w:rFonts w:ascii="Segoe UI"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9103">
      <w:bodyDiv w:val="1"/>
      <w:marLeft w:val="0"/>
      <w:marRight w:val="0"/>
      <w:marTop w:val="0"/>
      <w:marBottom w:val="0"/>
      <w:divBdr>
        <w:top w:val="none" w:sz="0" w:space="0" w:color="auto"/>
        <w:left w:val="none" w:sz="0" w:space="0" w:color="auto"/>
        <w:bottom w:val="none" w:sz="0" w:space="0" w:color="auto"/>
        <w:right w:val="none" w:sz="0" w:space="0" w:color="auto"/>
      </w:divBdr>
    </w:div>
    <w:div w:id="927346137">
      <w:bodyDiv w:val="1"/>
      <w:marLeft w:val="0"/>
      <w:marRight w:val="0"/>
      <w:marTop w:val="0"/>
      <w:marBottom w:val="0"/>
      <w:divBdr>
        <w:top w:val="none" w:sz="0" w:space="0" w:color="auto"/>
        <w:left w:val="none" w:sz="0" w:space="0" w:color="auto"/>
        <w:bottom w:val="none" w:sz="0" w:space="0" w:color="auto"/>
        <w:right w:val="none" w:sz="0" w:space="0" w:color="auto"/>
      </w:divBdr>
    </w:div>
    <w:div w:id="127756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39106101-F138-41BE-9A96-578064AD7D41"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heller.senate.gov/public/index.cfm/pressreleases?ID=39106101-F138-41BE-9A96-578064AD7D41" TargetMode="External"/><Relationship Id="rId12" Type="http://schemas.openxmlformats.org/officeDocument/2006/relationships/hyperlink" Target="https://youtu.be/5l0YTSIvfe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heller.senate.gov/public/index.cfm/pressreleases?ID=BB515DFE-4AFE-4C89-84A7-1CB10379BB06" TargetMode="External"/><Relationship Id="rId5" Type="http://schemas.openxmlformats.org/officeDocument/2006/relationships/image" Target="cid:image001.png@01D2CEFA.18BA15C0" TargetMode="External"/><Relationship Id="rId15" Type="http://schemas.openxmlformats.org/officeDocument/2006/relationships/hyperlink" Target="https://youtu.be/5l0YTSIvfeU" TargetMode="External"/><Relationship Id="rId10" Type="http://schemas.openxmlformats.org/officeDocument/2006/relationships/hyperlink" Target="https://www.heller.senate.gov/public/index.cfm/pressreleases?ID=BB515DFE-4AFE-4C89-84A7-1CB10379BB06" TargetMode="External"/><Relationship Id="rId4" Type="http://schemas.openxmlformats.org/officeDocument/2006/relationships/image" Target="media/image1.png"/><Relationship Id="rId9" Type="http://schemas.openxmlformats.org/officeDocument/2006/relationships/hyperlink" Target="https://www.heller.senate.gov/public/index.cfm/pressreleases?ID=A3EF07EA-8701-4850-AAE3-7A6F6AB53F87" TargetMode="External"/><Relationship Id="rId14" Type="http://schemas.openxmlformats.org/officeDocument/2006/relationships/image" Target="cid:image002.jpg@01D2CF2B.178EE5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5</cp:revision>
  <cp:lastPrinted>2017-05-17T15:34:00Z</cp:lastPrinted>
  <dcterms:created xsi:type="dcterms:W3CDTF">2017-05-17T15:34:00Z</dcterms:created>
  <dcterms:modified xsi:type="dcterms:W3CDTF">2017-05-22T16:18:00Z</dcterms:modified>
</cp:coreProperties>
</file>