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2B3923">
        <w:tc>
          <w:tcPr>
            <w:tcW w:w="9576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E5E1887" wp14:editId="6ADFB068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2F5F0A" w:rsidP="0057797F">
                  <w:pPr>
                    <w:rPr>
                      <w:b/>
                    </w:rPr>
                  </w:pPr>
                  <w:r>
                    <w:t>May 12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14F44" w:rsidRPr="00436918" w:rsidRDefault="005F7AF1" w:rsidP="00814F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ICYMI: </w:t>
            </w:r>
            <w:r w:rsidR="00814F44">
              <w:rPr>
                <w:b/>
                <w:bCs/>
                <w:sz w:val="36"/>
                <w:szCs w:val="36"/>
              </w:rPr>
              <w:t xml:space="preserve">Heller </w:t>
            </w:r>
            <w:r w:rsidR="00B23365">
              <w:rPr>
                <w:b/>
                <w:bCs/>
                <w:sz w:val="36"/>
                <w:szCs w:val="36"/>
              </w:rPr>
              <w:t xml:space="preserve">Fights for Privacy </w:t>
            </w:r>
            <w:r w:rsidR="00736903">
              <w:rPr>
                <w:b/>
                <w:bCs/>
                <w:sz w:val="36"/>
                <w:szCs w:val="36"/>
              </w:rPr>
              <w:t>Rights of Americans with USA Freedom</w:t>
            </w:r>
            <w:r w:rsidR="00261445">
              <w:rPr>
                <w:b/>
                <w:bCs/>
                <w:sz w:val="36"/>
                <w:szCs w:val="36"/>
              </w:rPr>
              <w:t xml:space="preserve"> Act</w:t>
            </w:r>
          </w:p>
          <w:p w:rsidR="00814F44" w:rsidRPr="00E2180B" w:rsidRDefault="00814F44" w:rsidP="00814F44">
            <w:pPr>
              <w:rPr>
                <w:color w:val="000000"/>
              </w:rPr>
            </w:pPr>
          </w:p>
          <w:p w:rsidR="002F5F0A" w:rsidRPr="00E81EA6" w:rsidRDefault="00814F44" w:rsidP="002F5F0A">
            <w:r>
              <w:rPr>
                <w:b/>
                <w:bCs/>
                <w:color w:val="000000"/>
              </w:rPr>
              <w:t xml:space="preserve">(Washington, </w:t>
            </w:r>
            <w:r w:rsidR="00C05391">
              <w:rPr>
                <w:b/>
                <w:bCs/>
                <w:color w:val="000000"/>
              </w:rPr>
              <w:t>DC</w:t>
            </w:r>
            <w:r>
              <w:rPr>
                <w:b/>
                <w:bCs/>
                <w:color w:val="000000"/>
              </w:rPr>
              <w:t>)</w:t>
            </w:r>
            <w:r>
              <w:rPr>
                <w:color w:val="000000"/>
              </w:rPr>
              <w:t xml:space="preserve"> –</w:t>
            </w:r>
            <w:r>
              <w:rPr>
                <w:b/>
                <w:bCs/>
                <w:color w:val="000000"/>
              </w:rPr>
              <w:t xml:space="preserve"> </w:t>
            </w:r>
            <w:r w:rsidR="008140E2">
              <w:t>Today</w:t>
            </w:r>
            <w:r w:rsidR="002F5F0A" w:rsidRPr="00B23365">
              <w:t>, U.S. Senator Dean Heller (R-NV) spoke on the Senate floor</w:t>
            </w:r>
            <w:r w:rsidR="00240087">
              <w:t xml:space="preserve"> during a colloquy</w:t>
            </w:r>
            <w:r w:rsidR="002F5F0A" w:rsidRPr="00B23365">
              <w:t xml:space="preserve"> in </w:t>
            </w:r>
            <w:r w:rsidR="0061388F">
              <w:t xml:space="preserve">support of the </w:t>
            </w:r>
            <w:hyperlink r:id="rId9" w:history="1">
              <w:r w:rsidR="0061388F" w:rsidRPr="005F7AF1">
                <w:rPr>
                  <w:rStyle w:val="Hyperlink"/>
                </w:rPr>
                <w:t>USA Freedom Act</w:t>
              </w:r>
            </w:hyperlink>
            <w:r w:rsidR="0061388F">
              <w:t xml:space="preserve">. </w:t>
            </w:r>
            <w:r w:rsidR="00E81EA6">
              <w:t>This</w:t>
            </w:r>
            <w:r w:rsidR="002F5F0A" w:rsidRPr="00B23365">
              <w:t xml:space="preserve"> legislation ends</w:t>
            </w:r>
            <w:r w:rsidR="00B6763E">
              <w:t xml:space="preserve"> bulk data collection practices</w:t>
            </w:r>
            <w:r w:rsidR="00E81EA6">
              <w:t xml:space="preserve"> </w:t>
            </w:r>
            <w:r w:rsidR="002F5F0A" w:rsidRPr="00B23365">
              <w:t xml:space="preserve">currently used by the </w:t>
            </w:r>
            <w:r w:rsidR="002F5F0A" w:rsidRPr="00E81EA6">
              <w:t>government</w:t>
            </w:r>
            <w:r w:rsidR="00B6763E">
              <w:t xml:space="preserve"> </w:t>
            </w:r>
            <w:r w:rsidR="00240087">
              <w:t xml:space="preserve">under section 215 of the PATRIOT Act </w:t>
            </w:r>
            <w:r w:rsidR="00B6763E">
              <w:t>and</w:t>
            </w:r>
            <w:r w:rsidR="00E81EA6" w:rsidRPr="00E81EA6">
              <w:t xml:space="preserve"> carefully balances the privacy rights of Americans’</w:t>
            </w:r>
            <w:r w:rsidR="005F7AF1">
              <w:t xml:space="preserve"> and the needs of the i</w:t>
            </w:r>
            <w:r w:rsidR="00E81EA6" w:rsidRPr="00E81EA6">
              <w:t xml:space="preserve">ntelligence community as </w:t>
            </w:r>
            <w:r w:rsidR="00736903">
              <w:t>it</w:t>
            </w:r>
            <w:r w:rsidR="00E81EA6" w:rsidRPr="00E81EA6">
              <w:t xml:space="preserve"> work</w:t>
            </w:r>
            <w:r w:rsidR="00736903">
              <w:t>s</w:t>
            </w:r>
            <w:r w:rsidR="00E81EA6" w:rsidRPr="00E81EA6">
              <w:t xml:space="preserve"> to keep </w:t>
            </w:r>
            <w:r w:rsidR="00B6763E">
              <w:t>the country</w:t>
            </w:r>
            <w:r w:rsidR="00E81EA6" w:rsidRPr="00E81EA6">
              <w:t xml:space="preserve"> safe.</w:t>
            </w:r>
            <w:r w:rsidR="002F5F0A" w:rsidRPr="00E81EA6">
              <w:t xml:space="preserve"> </w:t>
            </w:r>
            <w:r w:rsidR="0061388F">
              <w:t xml:space="preserve">Heller is an original </w:t>
            </w:r>
            <w:hyperlink r:id="rId10" w:history="1">
              <w:r w:rsidR="0061388F" w:rsidRPr="005F7AF1">
                <w:rPr>
                  <w:rStyle w:val="Hyperlink"/>
                </w:rPr>
                <w:t>cosponsor of the legislation</w:t>
              </w:r>
            </w:hyperlink>
            <w:r w:rsidR="0061388F">
              <w:t xml:space="preserve"> introduced </w:t>
            </w:r>
            <w:r w:rsidR="005F7AF1">
              <w:t>earlier this year</w:t>
            </w:r>
            <w:r w:rsidR="0061388F">
              <w:t>.</w:t>
            </w:r>
          </w:p>
          <w:p w:rsidR="002F5F0A" w:rsidRDefault="002F5F0A" w:rsidP="00B6711B">
            <w:pPr>
              <w:rPr>
                <w:bCs/>
                <w:color w:val="000000"/>
              </w:rPr>
            </w:pPr>
          </w:p>
          <w:p w:rsidR="00B6711B" w:rsidRDefault="00A5321C" w:rsidP="00B6711B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You can click </w:t>
            </w:r>
            <w:hyperlink r:id="rId11" w:history="1">
              <w:r w:rsidRPr="00357331">
                <w:rPr>
                  <w:rStyle w:val="Hyperlink"/>
                  <w:bCs/>
                </w:rPr>
                <w:t>here</w:t>
              </w:r>
            </w:hyperlink>
            <w:bookmarkStart w:id="0" w:name="_GoBack"/>
            <w:bookmarkEnd w:id="0"/>
            <w:r w:rsidRPr="00B23365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or below to watch the video of Senator Heller</w:t>
            </w:r>
            <w:r w:rsidR="005F7AF1">
              <w:rPr>
                <w:bCs/>
              </w:rPr>
              <w:t>’s speech</w:t>
            </w:r>
            <w:r>
              <w:rPr>
                <w:bCs/>
              </w:rPr>
              <w:t xml:space="preserve">. </w:t>
            </w:r>
          </w:p>
          <w:p w:rsidR="00205DBC" w:rsidRDefault="00205DBC" w:rsidP="00B6711B">
            <w:pPr>
              <w:rPr>
                <w:bCs/>
              </w:rPr>
            </w:pPr>
          </w:p>
          <w:p w:rsidR="00205DBC" w:rsidRDefault="00816BDB" w:rsidP="00205DBC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3077570" cy="1837993"/>
                  <wp:effectExtent l="0" t="0" r="889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12.15 YouTub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143" cy="184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F0A" w:rsidRPr="00A5321C" w:rsidRDefault="002F5F0A" w:rsidP="002F5F0A">
            <w:pPr>
              <w:rPr>
                <w:bCs/>
              </w:rPr>
            </w:pPr>
          </w:p>
          <w:p w:rsidR="006913B9" w:rsidRPr="00267861" w:rsidRDefault="006913B9" w:rsidP="006913B9">
            <w:pPr>
              <w:spacing w:line="480" w:lineRule="auto"/>
              <w:jc w:val="center"/>
            </w:pPr>
            <w:r>
              <w:t>###</w:t>
            </w: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8639D04" wp14:editId="508B90BF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53CD79D" wp14:editId="5A286EE9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C33C86B" wp14:editId="499CA0AA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Pr="0033010E" w:rsidRDefault="00580E98" w:rsidP="0057797F"/>
    <w:sectPr w:rsidR="00580E98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46A5C"/>
    <w:rsid w:val="00062FC3"/>
    <w:rsid w:val="000656B9"/>
    <w:rsid w:val="00097FA6"/>
    <w:rsid w:val="0016366B"/>
    <w:rsid w:val="00180F52"/>
    <w:rsid w:val="00197A5E"/>
    <w:rsid w:val="001E46E4"/>
    <w:rsid w:val="00205DBC"/>
    <w:rsid w:val="00223438"/>
    <w:rsid w:val="00226478"/>
    <w:rsid w:val="00226558"/>
    <w:rsid w:val="00240087"/>
    <w:rsid w:val="00261445"/>
    <w:rsid w:val="00265681"/>
    <w:rsid w:val="00267861"/>
    <w:rsid w:val="002A6A8E"/>
    <w:rsid w:val="002B3923"/>
    <w:rsid w:val="002B6872"/>
    <w:rsid w:val="002E56B0"/>
    <w:rsid w:val="002E76FB"/>
    <w:rsid w:val="002F5F0A"/>
    <w:rsid w:val="0033010E"/>
    <w:rsid w:val="003347A2"/>
    <w:rsid w:val="00342362"/>
    <w:rsid w:val="00357331"/>
    <w:rsid w:val="00365DC2"/>
    <w:rsid w:val="003B5DDB"/>
    <w:rsid w:val="003C4208"/>
    <w:rsid w:val="00413C3D"/>
    <w:rsid w:val="00415058"/>
    <w:rsid w:val="00446AD2"/>
    <w:rsid w:val="004B2C96"/>
    <w:rsid w:val="004C7FC9"/>
    <w:rsid w:val="004F62B8"/>
    <w:rsid w:val="00513013"/>
    <w:rsid w:val="00571696"/>
    <w:rsid w:val="0057797F"/>
    <w:rsid w:val="00580E98"/>
    <w:rsid w:val="005C0224"/>
    <w:rsid w:val="005D1DB8"/>
    <w:rsid w:val="005F7AF1"/>
    <w:rsid w:val="0061388F"/>
    <w:rsid w:val="0066285F"/>
    <w:rsid w:val="00671297"/>
    <w:rsid w:val="006742C7"/>
    <w:rsid w:val="00676AEF"/>
    <w:rsid w:val="00687246"/>
    <w:rsid w:val="006913B9"/>
    <w:rsid w:val="006E1284"/>
    <w:rsid w:val="006F223B"/>
    <w:rsid w:val="006F6268"/>
    <w:rsid w:val="00703EBC"/>
    <w:rsid w:val="00714C21"/>
    <w:rsid w:val="00731484"/>
    <w:rsid w:val="00736903"/>
    <w:rsid w:val="00755C81"/>
    <w:rsid w:val="00762113"/>
    <w:rsid w:val="00780B54"/>
    <w:rsid w:val="007A36B1"/>
    <w:rsid w:val="007D5CFA"/>
    <w:rsid w:val="007E2DDD"/>
    <w:rsid w:val="0080185E"/>
    <w:rsid w:val="008140E2"/>
    <w:rsid w:val="00814F44"/>
    <w:rsid w:val="00816BDB"/>
    <w:rsid w:val="00827203"/>
    <w:rsid w:val="00871988"/>
    <w:rsid w:val="008B2EE2"/>
    <w:rsid w:val="008F2CA9"/>
    <w:rsid w:val="008F7E41"/>
    <w:rsid w:val="009938F1"/>
    <w:rsid w:val="009967C8"/>
    <w:rsid w:val="009A33CE"/>
    <w:rsid w:val="009A5285"/>
    <w:rsid w:val="009B33AB"/>
    <w:rsid w:val="009E4B1E"/>
    <w:rsid w:val="00A01C78"/>
    <w:rsid w:val="00A5321C"/>
    <w:rsid w:val="00A643AC"/>
    <w:rsid w:val="00A74C55"/>
    <w:rsid w:val="00AB3831"/>
    <w:rsid w:val="00AC687B"/>
    <w:rsid w:val="00B23365"/>
    <w:rsid w:val="00B6679E"/>
    <w:rsid w:val="00B6711B"/>
    <w:rsid w:val="00B6763E"/>
    <w:rsid w:val="00BA51D5"/>
    <w:rsid w:val="00BA783A"/>
    <w:rsid w:val="00BF712C"/>
    <w:rsid w:val="00C013B3"/>
    <w:rsid w:val="00C05391"/>
    <w:rsid w:val="00C26677"/>
    <w:rsid w:val="00C42B95"/>
    <w:rsid w:val="00C571F1"/>
    <w:rsid w:val="00C64C41"/>
    <w:rsid w:val="00CD4730"/>
    <w:rsid w:val="00D14576"/>
    <w:rsid w:val="00D27611"/>
    <w:rsid w:val="00D35FA5"/>
    <w:rsid w:val="00DA1AFE"/>
    <w:rsid w:val="00DE3792"/>
    <w:rsid w:val="00DE6BF4"/>
    <w:rsid w:val="00E04733"/>
    <w:rsid w:val="00E81EA6"/>
    <w:rsid w:val="00E96E81"/>
    <w:rsid w:val="00ED3C0C"/>
    <w:rsid w:val="00ED47AC"/>
    <w:rsid w:val="00F02F8F"/>
    <w:rsid w:val="00F05C60"/>
    <w:rsid w:val="00F14F7B"/>
    <w:rsid w:val="00F3536E"/>
    <w:rsid w:val="00F41322"/>
    <w:rsid w:val="00F63DF1"/>
    <w:rsid w:val="00F869D9"/>
    <w:rsid w:val="00F87362"/>
    <w:rsid w:val="00FA6B47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07908.A11AC5D0" TargetMode="External"/><Relationship Id="rId3" Type="http://schemas.microsoft.com/office/2007/relationships/stylesWithEffects" Target="stylesWithEffects.xml"/><Relationship Id="rId21" Type="http://schemas.openxmlformats.org/officeDocument/2006/relationships/image" Target="cid:image005.png@01D07908.A11AC5D0" TargetMode="Externa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FqjdiSRWDRo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png@01D07908.A11AC5D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ller.senate.gov/public/index.cfm/pressreleases?ID=77bdca3a-7516-48a4-8001-4ae79ef47cc8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hy.senate.gov/download/usa-freedom-one-pager_fina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13</cp:revision>
  <cp:lastPrinted>2015-05-12T16:11:00Z</cp:lastPrinted>
  <dcterms:created xsi:type="dcterms:W3CDTF">2015-05-11T21:43:00Z</dcterms:created>
  <dcterms:modified xsi:type="dcterms:W3CDTF">2015-05-12T16:28:00Z</dcterms:modified>
</cp:coreProperties>
</file>