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2F4AB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2F4ABF" w:rsidP="00F4173A">
                  <w:pPr>
                    <w:rPr>
                      <w:b/>
                    </w:rPr>
                  </w:pPr>
                  <w:r>
                    <w:t xml:space="preserve">April </w:t>
                  </w:r>
                  <w:r w:rsidR="00107451">
                    <w:t>2</w:t>
                  </w:r>
                  <w:r w:rsidR="00F4173A">
                    <w:t>8</w:t>
                  </w:r>
                  <w:r>
                    <w:t>,</w:t>
                  </w:r>
                  <w:r w:rsidR="00412640">
                    <w:t xml:space="preserve">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2B06D0" w:rsidRDefault="002B06D0" w:rsidP="002B06D0">
            <w:pPr>
              <w:jc w:val="center"/>
              <w:rPr>
                <w:b/>
                <w:bCs/>
                <w:sz w:val="36"/>
                <w:szCs w:val="36"/>
              </w:rPr>
            </w:pPr>
            <w:r>
              <w:rPr>
                <w:b/>
                <w:bCs/>
                <w:sz w:val="36"/>
                <w:szCs w:val="36"/>
              </w:rPr>
              <w:t xml:space="preserve">Heller Teams with Veterans Committee to </w:t>
            </w:r>
          </w:p>
          <w:p w:rsidR="002B06D0" w:rsidRDefault="002B06D0" w:rsidP="002B06D0">
            <w:pPr>
              <w:jc w:val="center"/>
              <w:rPr>
                <w:b/>
                <w:bCs/>
                <w:sz w:val="36"/>
                <w:szCs w:val="36"/>
              </w:rPr>
            </w:pPr>
            <w:r>
              <w:rPr>
                <w:b/>
                <w:bCs/>
                <w:sz w:val="36"/>
                <w:szCs w:val="36"/>
              </w:rPr>
              <w:t xml:space="preserve">Unveil New Legislation </w:t>
            </w:r>
          </w:p>
          <w:p w:rsidR="002B06D0" w:rsidRDefault="002B06D0" w:rsidP="002B06D0">
            <w:pPr>
              <w:jc w:val="center"/>
              <w:rPr>
                <w:i/>
                <w:iCs/>
                <w:sz w:val="22"/>
                <w:szCs w:val="22"/>
              </w:rPr>
            </w:pPr>
          </w:p>
          <w:p w:rsidR="002B06D0" w:rsidRDefault="002B06D0" w:rsidP="002B06D0">
            <w:r>
              <w:rPr>
                <w:b/>
                <w:bCs/>
              </w:rPr>
              <w:t>(Washington, DC)</w:t>
            </w:r>
            <w:r>
              <w:t xml:space="preserve"> –</w:t>
            </w:r>
            <w:r>
              <w:rPr>
                <w:shd w:val="clear" w:color="auto" w:fill="FFFFFF"/>
              </w:rPr>
              <w:t xml:space="preserve">Today, U.S. Senator Dean Heller (R-NV) spoke at a press conference to unveil legislation with colleagues on the Senate Veterans’ Affairs Committee to reform the agency and improve the delivery of care and benefits to our nation’s veterans and their families. The </w:t>
            </w:r>
            <w:r>
              <w:t xml:space="preserve">bipartisan agreement, known as the Veterans First Act, ensures our brave heroes are put first and provided the care they were promised. Click </w:t>
            </w:r>
            <w:hyperlink r:id="rId7" w:history="1">
              <w:r>
                <w:rPr>
                  <w:rStyle w:val="Hyperlink"/>
                </w:rPr>
                <w:t>HERE</w:t>
              </w:r>
            </w:hyperlink>
            <w:r>
              <w:t xml:space="preserve"> or below to watch the video: </w:t>
            </w:r>
          </w:p>
          <w:p w:rsidR="002E7A43" w:rsidRPr="006359C3" w:rsidRDefault="002E7A43" w:rsidP="002E7A43">
            <w:pPr>
              <w:rPr>
                <w:sz w:val="32"/>
                <w:szCs w:val="32"/>
              </w:rPr>
            </w:pPr>
          </w:p>
          <w:p w:rsidR="00CC06BC" w:rsidRPr="00D67B5C" w:rsidRDefault="00C8250A" w:rsidP="00CC06BC">
            <w:pPr>
              <w:jc w:val="center"/>
              <w:rPr>
                <w:color w:val="FF0000"/>
              </w:rPr>
            </w:pPr>
            <w:r>
              <w:rPr>
                <w:noProof/>
                <w:color w:val="FF0000"/>
              </w:rPr>
              <w:drawing>
                <wp:inline distT="0" distB="0" distL="0" distR="0">
                  <wp:extent cx="4442908" cy="2485149"/>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T Vets First Act.JPG"/>
                          <pic:cNvPicPr/>
                        </pic:nvPicPr>
                        <pic:blipFill>
                          <a:blip r:embed="rId8">
                            <a:extLst>
                              <a:ext uri="{28A0092B-C50C-407E-A947-70E740481C1C}">
                                <a14:useLocalDpi xmlns:a14="http://schemas.microsoft.com/office/drawing/2010/main" val="0"/>
                              </a:ext>
                            </a:extLst>
                          </a:blip>
                          <a:stretch>
                            <a:fillRect/>
                          </a:stretch>
                        </pic:blipFill>
                        <pic:spPr>
                          <a:xfrm>
                            <a:off x="0" y="0"/>
                            <a:ext cx="4458260" cy="2493736"/>
                          </a:xfrm>
                          <a:prstGeom prst="rect">
                            <a:avLst/>
                          </a:prstGeom>
                        </pic:spPr>
                      </pic:pic>
                    </a:graphicData>
                  </a:graphic>
                </wp:inline>
              </w:drawing>
            </w:r>
          </w:p>
          <w:p w:rsidR="00D67B5C" w:rsidRPr="00D67B5C" w:rsidRDefault="00D67B5C" w:rsidP="00CC06BC">
            <w:pPr>
              <w:jc w:val="center"/>
              <w:rPr>
                <w:b/>
                <w:u w:val="single"/>
              </w:rPr>
            </w:pPr>
          </w:p>
          <w:p w:rsidR="002B06D0" w:rsidRDefault="002B06D0" w:rsidP="002B06D0">
            <w:pPr>
              <w:rPr>
                <w:b/>
                <w:bCs/>
                <w:sz w:val="22"/>
                <w:szCs w:val="22"/>
                <w:u w:val="single"/>
              </w:rPr>
            </w:pPr>
            <w:r>
              <w:rPr>
                <w:b/>
                <w:bCs/>
                <w:u w:val="single"/>
              </w:rPr>
              <w:t>Background:</w:t>
            </w:r>
          </w:p>
          <w:p w:rsidR="002B06D0" w:rsidRDefault="002B06D0" w:rsidP="002B06D0">
            <w:pPr>
              <w:rPr>
                <w:b/>
                <w:bCs/>
                <w:u w:val="single"/>
              </w:rPr>
            </w:pPr>
          </w:p>
          <w:p w:rsidR="002B06D0" w:rsidRDefault="002B06D0" w:rsidP="002B06D0">
            <w:pPr>
              <w:rPr>
                <w:sz w:val="22"/>
                <w:szCs w:val="22"/>
              </w:rPr>
            </w:pPr>
            <w:r>
              <w:t xml:space="preserve">Below is a list of legislation led by Senator Heller included in the Veterans First Act: </w:t>
            </w:r>
          </w:p>
          <w:p w:rsidR="002B06D0" w:rsidRDefault="002B06D0" w:rsidP="002B06D0"/>
          <w:p w:rsidR="002B06D0" w:rsidRDefault="002B06D0" w:rsidP="002B06D0">
            <w:pPr>
              <w:pStyle w:val="ListParagraph"/>
              <w:numPr>
                <w:ilvl w:val="0"/>
                <w:numId w:val="12"/>
              </w:numPr>
              <w:rPr>
                <w:rFonts w:ascii="Times New Roman" w:hAnsi="Times New Roman"/>
                <w:sz w:val="24"/>
                <w:szCs w:val="24"/>
              </w:rPr>
            </w:pPr>
            <w:hyperlink r:id="rId9" w:history="1">
              <w:r>
                <w:rPr>
                  <w:rStyle w:val="Hyperlink"/>
                  <w:rFonts w:ascii="Times New Roman" w:hAnsi="Times New Roman"/>
                  <w:b/>
                  <w:bCs/>
                  <w:sz w:val="24"/>
                  <w:szCs w:val="24"/>
                </w:rPr>
                <w:t>21</w:t>
              </w:r>
              <w:r>
                <w:rPr>
                  <w:rStyle w:val="Hyperlink"/>
                  <w:rFonts w:ascii="Times New Roman" w:hAnsi="Times New Roman"/>
                  <w:b/>
                  <w:bCs/>
                  <w:sz w:val="24"/>
                  <w:szCs w:val="24"/>
                  <w:vertAlign w:val="superscript"/>
                </w:rPr>
                <w:t>st</w:t>
              </w:r>
              <w:r>
                <w:rPr>
                  <w:rStyle w:val="Hyperlink"/>
                  <w:rFonts w:ascii="Times New Roman" w:hAnsi="Times New Roman"/>
                  <w:b/>
                  <w:bCs/>
                  <w:sz w:val="24"/>
                  <w:szCs w:val="24"/>
                </w:rPr>
                <w:t xml:space="preserve"> Century Veterans Benefits Delivery Act (S.1203)</w:t>
              </w:r>
            </w:hyperlink>
            <w:r>
              <w:rPr>
                <w:rFonts w:ascii="Times New Roman" w:hAnsi="Times New Roman"/>
                <w:sz w:val="24"/>
                <w:szCs w:val="24"/>
              </w:rPr>
              <w:t xml:space="preserve"> – Senators Heller and Casey, as Co-Chairs of the Senate VA Backlog Working Group, </w:t>
            </w:r>
            <w:hyperlink r:id="rId10" w:history="1">
              <w:r>
                <w:rPr>
                  <w:rStyle w:val="Hyperlink"/>
                  <w:rFonts w:ascii="Times New Roman" w:hAnsi="Times New Roman"/>
                  <w:sz w:val="24"/>
                  <w:szCs w:val="24"/>
                </w:rPr>
                <w:t>championed</w:t>
              </w:r>
            </w:hyperlink>
            <w:r>
              <w:rPr>
                <w:rFonts w:ascii="Times New Roman" w:hAnsi="Times New Roman"/>
                <w:sz w:val="24"/>
                <w:szCs w:val="24"/>
              </w:rPr>
              <w:t xml:space="preserve"> thi</w:t>
            </w:r>
            <w:bookmarkStart w:id="0" w:name="_GoBack"/>
            <w:bookmarkEnd w:id="0"/>
            <w:r>
              <w:rPr>
                <w:rFonts w:ascii="Times New Roman" w:hAnsi="Times New Roman"/>
                <w:sz w:val="24"/>
                <w:szCs w:val="24"/>
              </w:rPr>
              <w:t xml:space="preserve">s legislation designed to reform the VA disability claims process and create a system that can withstand surges in disability claims without generating another claims backlog. </w:t>
            </w:r>
          </w:p>
          <w:p w:rsidR="002B06D0" w:rsidRDefault="002B06D0" w:rsidP="002B06D0">
            <w:pPr>
              <w:pStyle w:val="ListParagraph"/>
              <w:spacing w:before="240" w:after="240"/>
              <w:contextualSpacing/>
              <w:rPr>
                <w:rFonts w:ascii="Times New Roman" w:hAnsi="Times New Roman"/>
                <w:b/>
                <w:bCs/>
                <w:sz w:val="24"/>
                <w:szCs w:val="24"/>
              </w:rPr>
            </w:pPr>
          </w:p>
          <w:p w:rsidR="002B06D0" w:rsidRDefault="002B06D0" w:rsidP="002B06D0">
            <w:pPr>
              <w:pStyle w:val="ListParagraph"/>
              <w:numPr>
                <w:ilvl w:val="0"/>
                <w:numId w:val="13"/>
              </w:numPr>
              <w:spacing w:before="240" w:after="240"/>
              <w:contextualSpacing/>
              <w:rPr>
                <w:rFonts w:ascii="Times New Roman" w:hAnsi="Times New Roman"/>
                <w:b/>
                <w:bCs/>
                <w:sz w:val="24"/>
                <w:szCs w:val="24"/>
              </w:rPr>
            </w:pPr>
            <w:hyperlink r:id="rId11" w:history="1">
              <w:r>
                <w:rPr>
                  <w:rStyle w:val="Hyperlink"/>
                  <w:rFonts w:ascii="Times New Roman" w:hAnsi="Times New Roman"/>
                  <w:b/>
                  <w:bCs/>
                  <w:sz w:val="24"/>
                  <w:szCs w:val="24"/>
                </w:rPr>
                <w:t xml:space="preserve">Creating </w:t>
              </w:r>
              <w:proofErr w:type="gramStart"/>
              <w:r>
                <w:rPr>
                  <w:rStyle w:val="Hyperlink"/>
                  <w:rFonts w:ascii="Times New Roman" w:hAnsi="Times New Roman"/>
                  <w:b/>
                  <w:bCs/>
                  <w:sz w:val="24"/>
                  <w:szCs w:val="24"/>
                </w:rPr>
                <w:t>A</w:t>
              </w:r>
              <w:proofErr w:type="gramEnd"/>
              <w:r>
                <w:rPr>
                  <w:rStyle w:val="Hyperlink"/>
                  <w:rFonts w:ascii="Times New Roman" w:hAnsi="Times New Roman"/>
                  <w:b/>
                  <w:bCs/>
                  <w:sz w:val="24"/>
                  <w:szCs w:val="24"/>
                </w:rPr>
                <w:t xml:space="preserve"> Reliable Environment (CARE) for Veterans’ Dependents Act</w:t>
              </w:r>
            </w:hyperlink>
            <w:r>
              <w:rPr>
                <w:rFonts w:ascii="Times New Roman" w:hAnsi="Times New Roman"/>
                <w:sz w:val="24"/>
                <w:szCs w:val="24"/>
              </w:rPr>
              <w:t xml:space="preserve"> – Senators Heller and Murray fought for this legislation which would ensure that children of homeless veterans are eligible for services provided to that veteran by VA-funded facilities.</w:t>
            </w:r>
          </w:p>
          <w:p w:rsidR="002B06D0" w:rsidRDefault="002B06D0" w:rsidP="002B06D0">
            <w:pPr>
              <w:pStyle w:val="ListParagraph"/>
              <w:spacing w:before="240" w:after="240"/>
              <w:contextualSpacing/>
              <w:rPr>
                <w:rFonts w:ascii="Times New Roman" w:hAnsi="Times New Roman"/>
                <w:b/>
                <w:bCs/>
                <w:sz w:val="24"/>
                <w:szCs w:val="24"/>
              </w:rPr>
            </w:pPr>
          </w:p>
          <w:p w:rsidR="002B06D0" w:rsidRDefault="002B06D0" w:rsidP="002B06D0">
            <w:pPr>
              <w:pStyle w:val="ListParagraph"/>
              <w:numPr>
                <w:ilvl w:val="0"/>
                <w:numId w:val="13"/>
              </w:numPr>
              <w:spacing w:before="240" w:after="240"/>
              <w:contextualSpacing/>
              <w:rPr>
                <w:rFonts w:ascii="Times New Roman" w:hAnsi="Times New Roman"/>
                <w:b/>
                <w:bCs/>
                <w:sz w:val="24"/>
                <w:szCs w:val="24"/>
              </w:rPr>
            </w:pPr>
            <w:r>
              <w:rPr>
                <w:rFonts w:ascii="Times New Roman" w:hAnsi="Times New Roman"/>
                <w:b/>
                <w:bCs/>
                <w:sz w:val="24"/>
                <w:szCs w:val="24"/>
              </w:rPr>
              <w:t>Veterans Affairs Research Transparency Act of 2015 (S. 114)</w:t>
            </w:r>
            <w:r>
              <w:rPr>
                <w:rFonts w:ascii="Times New Roman" w:hAnsi="Times New Roman"/>
                <w:sz w:val="24"/>
                <w:szCs w:val="24"/>
              </w:rPr>
              <w:t xml:space="preserve"> – Senator Heller’s legislation promotes greater transparency and sharing of research related to veterans, their health, and other issues by requiring the VA to make taxpayer-funded research for the VA publicly available.</w:t>
            </w:r>
          </w:p>
          <w:p w:rsidR="002B06D0" w:rsidRDefault="002B06D0" w:rsidP="002B06D0">
            <w:pPr>
              <w:pStyle w:val="ListParagraph"/>
              <w:rPr>
                <w:rFonts w:ascii="Times New Roman" w:hAnsi="Times New Roman"/>
                <w:b/>
                <w:bCs/>
                <w:sz w:val="24"/>
                <w:szCs w:val="24"/>
              </w:rPr>
            </w:pPr>
          </w:p>
          <w:p w:rsidR="002B06D0" w:rsidRDefault="002B06D0" w:rsidP="002B06D0">
            <w:pPr>
              <w:pStyle w:val="ListParagraph"/>
              <w:numPr>
                <w:ilvl w:val="0"/>
                <w:numId w:val="13"/>
              </w:numPr>
              <w:spacing w:before="240" w:after="240"/>
              <w:contextualSpacing/>
              <w:rPr>
                <w:rFonts w:ascii="Times New Roman" w:hAnsi="Times New Roman"/>
                <w:b/>
                <w:bCs/>
                <w:sz w:val="24"/>
                <w:szCs w:val="24"/>
              </w:rPr>
            </w:pPr>
            <w:hyperlink r:id="rId12" w:history="1">
              <w:r>
                <w:rPr>
                  <w:rStyle w:val="Hyperlink"/>
                  <w:rFonts w:ascii="Times New Roman" w:hAnsi="Times New Roman"/>
                  <w:b/>
                  <w:bCs/>
                  <w:sz w:val="24"/>
                  <w:szCs w:val="24"/>
                </w:rPr>
                <w:t>The Express Appeals Act (S.2473)</w:t>
              </w:r>
            </w:hyperlink>
            <w:r>
              <w:rPr>
                <w:rFonts w:ascii="Times New Roman" w:hAnsi="Times New Roman"/>
                <w:sz w:val="24"/>
                <w:szCs w:val="24"/>
              </w:rPr>
              <w:t xml:space="preserve"> – Senator Heller co-led, along with his colleagues Senators Sullivan, Tester, and Casey, legislation establishing a new, voluntary five-year pilot program to help reduce the large backlog of appeals at the Veterans Benefits Administration (VBA).  The bill would establish a new channel whereby veterans, upon receiving a decision on an original disability claim by the VA, would have the option to file an express appeal with the Board of Veterans Appeals (BVA), in lieu of the traditional appeals process.</w:t>
            </w:r>
          </w:p>
          <w:p w:rsidR="00FD632B" w:rsidRPr="00FD632B" w:rsidRDefault="00FD632B" w:rsidP="00FD632B">
            <w:pPr>
              <w:spacing w:before="240" w:after="240"/>
              <w:contextualSpacing/>
              <w:jc w:val="center"/>
              <w:rPr>
                <w:b/>
                <w:bCs/>
              </w:rPr>
            </w:pPr>
            <w:r>
              <w:rPr>
                <w:b/>
                <w:bCs/>
              </w:rPr>
              <w:t>###</w:t>
            </w:r>
          </w:p>
          <w:p w:rsidR="00D67B5C" w:rsidRPr="00D67B5C" w:rsidRDefault="00D67B5C" w:rsidP="00D67B5C">
            <w:pPr>
              <w:rPr>
                <w:b/>
                <w:u w:val="single"/>
              </w:rPr>
            </w:pPr>
            <w:r w:rsidRPr="00D67B5C">
              <w:rPr>
                <w:b/>
                <w:u w:val="single"/>
              </w:rPr>
              <w:t xml:space="preserve"> </w:t>
            </w: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3A218D" w:rsidRDefault="003A218D" w:rsidP="0057797F"/>
    <w:sectPr w:rsidR="003A218D"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B06FD"/>
    <w:multiLevelType w:val="hybridMultilevel"/>
    <w:tmpl w:val="8ACA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F5B53"/>
    <w:multiLevelType w:val="hybridMultilevel"/>
    <w:tmpl w:val="A9A2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10"/>
  </w:num>
  <w:num w:numId="7">
    <w:abstractNumId w:val="8"/>
  </w:num>
  <w:num w:numId="8">
    <w:abstractNumId w:val="6"/>
  </w:num>
  <w:num w:numId="9">
    <w:abstractNumId w:val="0"/>
  </w:num>
  <w:num w:numId="10">
    <w:abstractNumId w:val="9"/>
  </w:num>
  <w:num w:numId="11">
    <w:abstractNumId w:val="4"/>
  </w:num>
  <w:num w:numId="12">
    <w:abstractNumId w:val="9"/>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377DD"/>
    <w:rsid w:val="00062FC3"/>
    <w:rsid w:val="000656B9"/>
    <w:rsid w:val="00097FA6"/>
    <w:rsid w:val="000B713E"/>
    <w:rsid w:val="000D0A2A"/>
    <w:rsid w:val="000F594E"/>
    <w:rsid w:val="00107451"/>
    <w:rsid w:val="001207B8"/>
    <w:rsid w:val="00124C88"/>
    <w:rsid w:val="001425EE"/>
    <w:rsid w:val="0016366B"/>
    <w:rsid w:val="00180F52"/>
    <w:rsid w:val="001F3DE0"/>
    <w:rsid w:val="001F723E"/>
    <w:rsid w:val="00223438"/>
    <w:rsid w:val="00226558"/>
    <w:rsid w:val="00234D19"/>
    <w:rsid w:val="00252CF1"/>
    <w:rsid w:val="00267861"/>
    <w:rsid w:val="00267E1B"/>
    <w:rsid w:val="002A044A"/>
    <w:rsid w:val="002A0548"/>
    <w:rsid w:val="002A0D6A"/>
    <w:rsid w:val="002A6A8E"/>
    <w:rsid w:val="002B01F7"/>
    <w:rsid w:val="002B06D0"/>
    <w:rsid w:val="002B3923"/>
    <w:rsid w:val="002B62D0"/>
    <w:rsid w:val="002E477F"/>
    <w:rsid w:val="002E56B0"/>
    <w:rsid w:val="002E76FB"/>
    <w:rsid w:val="002E7A43"/>
    <w:rsid w:val="002F4ABF"/>
    <w:rsid w:val="002F6D67"/>
    <w:rsid w:val="0030150B"/>
    <w:rsid w:val="00326FDA"/>
    <w:rsid w:val="0033010E"/>
    <w:rsid w:val="003347A2"/>
    <w:rsid w:val="0033597E"/>
    <w:rsid w:val="00342362"/>
    <w:rsid w:val="00343A41"/>
    <w:rsid w:val="003551AA"/>
    <w:rsid w:val="00365DC2"/>
    <w:rsid w:val="003A218D"/>
    <w:rsid w:val="003B5DDB"/>
    <w:rsid w:val="003B7C0A"/>
    <w:rsid w:val="003C4208"/>
    <w:rsid w:val="003E17B9"/>
    <w:rsid w:val="004017E9"/>
    <w:rsid w:val="00412640"/>
    <w:rsid w:val="00413C3D"/>
    <w:rsid w:val="00415058"/>
    <w:rsid w:val="00427039"/>
    <w:rsid w:val="00446AD2"/>
    <w:rsid w:val="004478D3"/>
    <w:rsid w:val="00451312"/>
    <w:rsid w:val="00470119"/>
    <w:rsid w:val="004B2C96"/>
    <w:rsid w:val="004C7FC9"/>
    <w:rsid w:val="004E1D1C"/>
    <w:rsid w:val="004F62B8"/>
    <w:rsid w:val="00513013"/>
    <w:rsid w:val="00520D74"/>
    <w:rsid w:val="0052507B"/>
    <w:rsid w:val="00541CAE"/>
    <w:rsid w:val="00552260"/>
    <w:rsid w:val="00556B19"/>
    <w:rsid w:val="00563A9F"/>
    <w:rsid w:val="00571696"/>
    <w:rsid w:val="0057797F"/>
    <w:rsid w:val="00580E98"/>
    <w:rsid w:val="0059313C"/>
    <w:rsid w:val="005C0224"/>
    <w:rsid w:val="005D1DB8"/>
    <w:rsid w:val="0060386E"/>
    <w:rsid w:val="0066285F"/>
    <w:rsid w:val="00667F94"/>
    <w:rsid w:val="00671297"/>
    <w:rsid w:val="006742C7"/>
    <w:rsid w:val="00676AEF"/>
    <w:rsid w:val="006913B9"/>
    <w:rsid w:val="006A576C"/>
    <w:rsid w:val="006C6BBB"/>
    <w:rsid w:val="006E1284"/>
    <w:rsid w:val="006F223B"/>
    <w:rsid w:val="006F6268"/>
    <w:rsid w:val="00703EBC"/>
    <w:rsid w:val="00730837"/>
    <w:rsid w:val="00731484"/>
    <w:rsid w:val="00755C81"/>
    <w:rsid w:val="00762113"/>
    <w:rsid w:val="007637E1"/>
    <w:rsid w:val="00770B14"/>
    <w:rsid w:val="00773FC7"/>
    <w:rsid w:val="00780B54"/>
    <w:rsid w:val="00790B8B"/>
    <w:rsid w:val="00794A73"/>
    <w:rsid w:val="007A36B1"/>
    <w:rsid w:val="007D5CFA"/>
    <w:rsid w:val="007E2DDD"/>
    <w:rsid w:val="0080185E"/>
    <w:rsid w:val="008032FB"/>
    <w:rsid w:val="00814F44"/>
    <w:rsid w:val="00827203"/>
    <w:rsid w:val="00830019"/>
    <w:rsid w:val="0083707C"/>
    <w:rsid w:val="00837950"/>
    <w:rsid w:val="00857A76"/>
    <w:rsid w:val="00871988"/>
    <w:rsid w:val="008A58C4"/>
    <w:rsid w:val="008B2EE2"/>
    <w:rsid w:val="008D68EF"/>
    <w:rsid w:val="008F2CA9"/>
    <w:rsid w:val="008F7E41"/>
    <w:rsid w:val="0091536E"/>
    <w:rsid w:val="00930B58"/>
    <w:rsid w:val="00934A36"/>
    <w:rsid w:val="00986B36"/>
    <w:rsid w:val="009938F1"/>
    <w:rsid w:val="009967C8"/>
    <w:rsid w:val="009A5285"/>
    <w:rsid w:val="009B33AB"/>
    <w:rsid w:val="009B4AFE"/>
    <w:rsid w:val="009C0866"/>
    <w:rsid w:val="009D0ED1"/>
    <w:rsid w:val="009E4B1E"/>
    <w:rsid w:val="00A01C78"/>
    <w:rsid w:val="00A1271C"/>
    <w:rsid w:val="00A643AC"/>
    <w:rsid w:val="00A67144"/>
    <w:rsid w:val="00A74C55"/>
    <w:rsid w:val="00A81FC8"/>
    <w:rsid w:val="00A949BA"/>
    <w:rsid w:val="00AA0C0D"/>
    <w:rsid w:val="00AA3C75"/>
    <w:rsid w:val="00AB044E"/>
    <w:rsid w:val="00AB3831"/>
    <w:rsid w:val="00AC687B"/>
    <w:rsid w:val="00B5047B"/>
    <w:rsid w:val="00B6711B"/>
    <w:rsid w:val="00B7693B"/>
    <w:rsid w:val="00BA51D5"/>
    <w:rsid w:val="00BA783A"/>
    <w:rsid w:val="00BC6DCA"/>
    <w:rsid w:val="00BD0DE2"/>
    <w:rsid w:val="00BE4859"/>
    <w:rsid w:val="00BF712C"/>
    <w:rsid w:val="00C013B3"/>
    <w:rsid w:val="00C1665C"/>
    <w:rsid w:val="00C26677"/>
    <w:rsid w:val="00C3379E"/>
    <w:rsid w:val="00C41872"/>
    <w:rsid w:val="00C42B95"/>
    <w:rsid w:val="00C50AB3"/>
    <w:rsid w:val="00C55484"/>
    <w:rsid w:val="00C571F1"/>
    <w:rsid w:val="00C6094A"/>
    <w:rsid w:val="00C64C41"/>
    <w:rsid w:val="00C6754D"/>
    <w:rsid w:val="00C8250A"/>
    <w:rsid w:val="00C85D61"/>
    <w:rsid w:val="00C94E0B"/>
    <w:rsid w:val="00CB5DD5"/>
    <w:rsid w:val="00CC06BC"/>
    <w:rsid w:val="00CC3C97"/>
    <w:rsid w:val="00CD4730"/>
    <w:rsid w:val="00CE1994"/>
    <w:rsid w:val="00D14576"/>
    <w:rsid w:val="00D27611"/>
    <w:rsid w:val="00D35FA5"/>
    <w:rsid w:val="00D36D04"/>
    <w:rsid w:val="00D605AF"/>
    <w:rsid w:val="00D67B5C"/>
    <w:rsid w:val="00DA1AFE"/>
    <w:rsid w:val="00DC15F3"/>
    <w:rsid w:val="00DD5887"/>
    <w:rsid w:val="00DE3792"/>
    <w:rsid w:val="00DE6BF4"/>
    <w:rsid w:val="00E04733"/>
    <w:rsid w:val="00E11FFF"/>
    <w:rsid w:val="00E24579"/>
    <w:rsid w:val="00E42841"/>
    <w:rsid w:val="00E61545"/>
    <w:rsid w:val="00E96E81"/>
    <w:rsid w:val="00ED3C0C"/>
    <w:rsid w:val="00ED47AC"/>
    <w:rsid w:val="00EF6BDD"/>
    <w:rsid w:val="00F05C60"/>
    <w:rsid w:val="00F14F7B"/>
    <w:rsid w:val="00F15F71"/>
    <w:rsid w:val="00F24DD6"/>
    <w:rsid w:val="00F3536E"/>
    <w:rsid w:val="00F41322"/>
    <w:rsid w:val="00F4173A"/>
    <w:rsid w:val="00F63DF1"/>
    <w:rsid w:val="00F869D9"/>
    <w:rsid w:val="00F87362"/>
    <w:rsid w:val="00FA6B47"/>
    <w:rsid w:val="00FB0BA7"/>
    <w:rsid w:val="00FB2637"/>
    <w:rsid w:val="00FB61C6"/>
    <w:rsid w:val="00FC7136"/>
    <w:rsid w:val="00FD632B"/>
    <w:rsid w:val="00FF25B8"/>
    <w:rsid w:val="00FF50E0"/>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10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26296843">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43951734">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9017823">
      <w:bodyDiv w:val="1"/>
      <w:marLeft w:val="0"/>
      <w:marRight w:val="0"/>
      <w:marTop w:val="0"/>
      <w:marBottom w:val="0"/>
      <w:divBdr>
        <w:top w:val="none" w:sz="0" w:space="0" w:color="auto"/>
        <w:left w:val="none" w:sz="0" w:space="0" w:color="auto"/>
        <w:bottom w:val="none" w:sz="0" w:space="0" w:color="auto"/>
        <w:right w:val="none" w:sz="0" w:space="0" w:color="auto"/>
      </w:divBdr>
    </w:div>
    <w:div w:id="3125688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47269860">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2653116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28374920">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openxmlformats.org/officeDocument/2006/relationships/settings" Target="settings.xml"/><Relationship Id="rId21" Type="http://schemas.openxmlformats.org/officeDocument/2006/relationships/image" Target="cid:image005.png@01D07908.A11AC5D0" TargetMode="External"/><Relationship Id="rId7" Type="http://schemas.openxmlformats.org/officeDocument/2006/relationships/hyperlink" Target="https://www.youtube.com/watch?v=5a4_lkUwdfs" TargetMode="External"/><Relationship Id="rId12" Type="http://schemas.openxmlformats.org/officeDocument/2006/relationships/hyperlink" Target="http://www.heller.senate.gov/public/index.cfm/pressreleases?ID=CAFA13F6-BE47-46DD-8447-CAB1D5D314F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b9bbdc1a-a737-4ede-bffc-b439efecb39a" TargetMode="External"/><Relationship Id="rId5" Type="http://schemas.openxmlformats.org/officeDocument/2006/relationships/image" Target="media/image1.png"/><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hyperlink" Target="http://www.heller.senate.gov/public/index.cfm/pressreleases?ID=1299C421-9AAD-43C2-81E9-B621045D8093" TargetMode="External"/><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www.heller.senate.gov/public/index.cfm/2015/5/heller-casey-lead-va-backlog-working-group-in-release-of-new-report-legislation-to-address-claims-delay"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11</cp:revision>
  <cp:lastPrinted>2015-06-02T16:11:00Z</cp:lastPrinted>
  <dcterms:created xsi:type="dcterms:W3CDTF">2016-04-28T16:55:00Z</dcterms:created>
  <dcterms:modified xsi:type="dcterms:W3CDTF">2016-04-28T19:31:00Z</dcterms:modified>
</cp:coreProperties>
</file>