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AAB" w:rsidRDefault="00121AAB" w:rsidP="00121AA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color w:val="1F497D"/>
          <w:sz w:val="24"/>
          <w:szCs w:val="24"/>
        </w:rPr>
        <w:drawing>
          <wp:inline distT="0" distB="0" distL="0" distR="0">
            <wp:extent cx="5943600" cy="1257300"/>
            <wp:effectExtent l="0" t="0" r="0" b="0"/>
            <wp:docPr id="5" name="Picture 5" descr="cid:image001.png@01D399C8.E733B1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99C8.E733B1B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1"/>
        <w:gridCol w:w="4179"/>
      </w:tblGrid>
      <w:tr w:rsidR="00121AAB" w:rsidTr="00121AAB">
        <w:trPr>
          <w:trHeight w:val="270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AAB" w:rsidRDefault="00121AAB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For Immediate Release: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AAB" w:rsidRDefault="00121AAB">
            <w:pPr>
              <w:spacing w:line="252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Contact: </w:t>
            </w:r>
            <w:hyperlink r:id="rId6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Megan Taylor</w:t>
              </w:r>
            </w:hyperlink>
          </w:p>
        </w:tc>
      </w:tr>
      <w:tr w:rsidR="00121AAB" w:rsidTr="00121AAB">
        <w:trPr>
          <w:trHeight w:val="360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AAB" w:rsidRDefault="00121AAB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January 30, 2018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AAB" w:rsidRDefault="00121AAB">
            <w:pPr>
              <w:spacing w:line="252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202-224-6244</w:t>
            </w:r>
          </w:p>
        </w:tc>
      </w:tr>
    </w:tbl>
    <w:p w:rsidR="00121AAB" w:rsidRDefault="00121AAB" w:rsidP="00121AAB"/>
    <w:p w:rsidR="00121AAB" w:rsidRDefault="00121AAB" w:rsidP="00121AAB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sz w:val="36"/>
          <w:szCs w:val="36"/>
        </w:rPr>
        <w:t xml:space="preserve">In </w:t>
      </w:r>
      <w:proofErr w:type="gramStart"/>
      <w:r>
        <w:rPr>
          <w:rFonts w:ascii="Times New Roman" w:hAnsi="Times New Roman"/>
          <w:b/>
          <w:bCs/>
          <w:sz w:val="36"/>
          <w:szCs w:val="36"/>
        </w:rPr>
        <w:t>Case</w:t>
      </w:r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You Missed It: Heller Shares Tax Reform’s Positive Impact in Nevada with Treasury Secretary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Mnuchin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</w:t>
      </w:r>
    </w:p>
    <w:bookmarkEnd w:id="0"/>
    <w:p w:rsidR="00121AAB" w:rsidRDefault="00121AAB" w:rsidP="00121AA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21AAB" w:rsidRDefault="00121AAB" w:rsidP="00121A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WASHINGTON, D.C.</w:t>
      </w:r>
      <w:r>
        <w:rPr>
          <w:rFonts w:ascii="Times New Roman" w:hAnsi="Times New Roman"/>
          <w:sz w:val="24"/>
          <w:szCs w:val="24"/>
        </w:rPr>
        <w:t xml:space="preserve"> – During a U.S. Senate Banking, Housing, and Urban Affairs Committee hearing this morning, U.S. Senator Dean Heller (R-NV) shared with U.S. Department of the Treasury Secretary Steven </w:t>
      </w:r>
      <w:proofErr w:type="spellStart"/>
      <w:r>
        <w:rPr>
          <w:rFonts w:ascii="Times New Roman" w:hAnsi="Times New Roman"/>
          <w:sz w:val="24"/>
          <w:szCs w:val="24"/>
        </w:rPr>
        <w:t>Mnuchin</w:t>
      </w:r>
      <w:proofErr w:type="spellEnd"/>
      <w:r>
        <w:rPr>
          <w:rFonts w:ascii="Times New Roman" w:hAnsi="Times New Roman"/>
          <w:sz w:val="24"/>
          <w:szCs w:val="24"/>
        </w:rPr>
        <w:t xml:space="preserve"> how Nevadans are already benefiting from the recently-signed </w:t>
      </w:r>
      <w:hyperlink r:id="rId7" w:history="1">
        <w:r>
          <w:rPr>
            <w:rStyle w:val="Hyperlink"/>
            <w:rFonts w:ascii="Times New Roman" w:hAnsi="Times New Roman"/>
            <w:sz w:val="24"/>
            <w:szCs w:val="24"/>
          </w:rPr>
          <w:t>Tax Cuts and Jobs Act</w:t>
        </w:r>
      </w:hyperlink>
      <w:r>
        <w:rPr>
          <w:rFonts w:ascii="Times New Roman" w:hAnsi="Times New Roman"/>
          <w:sz w:val="24"/>
          <w:szCs w:val="24"/>
        </w:rPr>
        <w:t xml:space="preserve">, historic tax relief legislation championed by Heller. Watch the clip </w:t>
      </w:r>
      <w:hyperlink r:id="rId8" w:history="1">
        <w:r>
          <w:rPr>
            <w:rStyle w:val="Hyperlink"/>
            <w:rFonts w:ascii="Times New Roman" w:hAnsi="Times New Roman"/>
            <w:sz w:val="24"/>
            <w:szCs w:val="24"/>
          </w:rPr>
          <w:t>HERE</w:t>
        </w:r>
      </w:hyperlink>
      <w:r>
        <w:rPr>
          <w:rFonts w:ascii="Times New Roman" w:hAnsi="Times New Roman"/>
          <w:sz w:val="24"/>
          <w:szCs w:val="24"/>
        </w:rPr>
        <w:t xml:space="preserve">.  </w:t>
      </w:r>
    </w:p>
    <w:p w:rsidR="00121AAB" w:rsidRDefault="00121AAB" w:rsidP="00121AAB">
      <w:pPr>
        <w:rPr>
          <w:rFonts w:ascii="Times New Roman" w:hAnsi="Times New Roman"/>
          <w:sz w:val="24"/>
          <w:szCs w:val="24"/>
        </w:rPr>
      </w:pPr>
    </w:p>
    <w:p w:rsidR="00121AAB" w:rsidRDefault="00121AAB" w:rsidP="00121AAB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Specifically, Heller noted that because of tax reform, companies that employ Nevadans are now giving back to their workers, such as </w:t>
      </w:r>
      <w:hyperlink r:id="rId9" w:history="1">
        <w:r>
          <w:rPr>
            <w:rStyle w:val="Hyperlink"/>
            <w:rFonts w:ascii="Times New Roman" w:hAnsi="Times New Roman"/>
            <w:sz w:val="24"/>
            <w:szCs w:val="24"/>
          </w:rPr>
          <w:t>South Point Hotel, Casino &amp; Spa</w:t>
        </w:r>
      </w:hyperlink>
      <w:r>
        <w:rPr>
          <w:rFonts w:ascii="Times New Roman" w:hAnsi="Times New Roman"/>
          <w:sz w:val="24"/>
          <w:szCs w:val="24"/>
        </w:rPr>
        <w:t xml:space="preserve"> in Las Vegas, NV which recently pledged to double its 2,300 full-time workers’ bonuses and </w:t>
      </w:r>
      <w:hyperlink r:id="rId10" w:history="1">
        <w:r>
          <w:rPr>
            <w:rStyle w:val="Hyperlink"/>
            <w:rFonts w:ascii="Times New Roman" w:hAnsi="Times New Roman"/>
            <w:sz w:val="24"/>
            <w:szCs w:val="24"/>
          </w:rPr>
          <w:t>Wal-Mart, which announced it will be increasing wages, handing out bonuses, and expanding maternity and parental leave benefits for roughly 8,700 Nevadans</w:t>
        </w:r>
      </w:hyperlink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Heller also shared that tax reform is proving to help spur job creation as Fontainebleau’s developers said they </w:t>
      </w:r>
      <w:proofErr w:type="gramStart"/>
      <w:r>
        <w:rPr>
          <w:rFonts w:ascii="Times New Roman" w:hAnsi="Times New Roman"/>
          <w:sz w:val="24"/>
          <w:szCs w:val="24"/>
        </w:rPr>
        <w:t>will</w:t>
      </w:r>
      <w:proofErr w:type="gramEnd"/>
      <w:r>
        <w:rPr>
          <w:rFonts w:ascii="Times New Roman" w:hAnsi="Times New Roman"/>
          <w:sz w:val="24"/>
          <w:szCs w:val="24"/>
        </w:rPr>
        <w:t xml:space="preserve"> resume a stalled project, which is expected to create approximately 10,000 jobs. </w:t>
      </w:r>
    </w:p>
    <w:p w:rsidR="00121AAB" w:rsidRDefault="00121AAB" w:rsidP="00121AAB">
      <w:pPr>
        <w:rPr>
          <w:color w:val="1F497D"/>
          <w:sz w:val="24"/>
          <w:szCs w:val="24"/>
        </w:rPr>
      </w:pPr>
    </w:p>
    <w:p w:rsidR="00121AAB" w:rsidRDefault="00121AAB" w:rsidP="00121A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response to one of Heller’s questions, </w:t>
      </w:r>
      <w:proofErr w:type="spellStart"/>
      <w:r>
        <w:rPr>
          <w:rFonts w:ascii="Times New Roman" w:hAnsi="Times New Roman"/>
          <w:sz w:val="24"/>
          <w:szCs w:val="24"/>
        </w:rPr>
        <w:t>Mnuchin</w:t>
      </w:r>
      <w:proofErr w:type="spellEnd"/>
      <w:r>
        <w:rPr>
          <w:rFonts w:ascii="Times New Roman" w:hAnsi="Times New Roman"/>
          <w:sz w:val="24"/>
          <w:szCs w:val="24"/>
        </w:rPr>
        <w:t xml:space="preserve"> said that the average Nevada worker </w:t>
      </w:r>
      <w:proofErr w:type="gramStart"/>
      <w:r>
        <w:rPr>
          <w:rFonts w:ascii="Times New Roman" w:hAnsi="Times New Roman"/>
          <w:sz w:val="24"/>
          <w:szCs w:val="24"/>
        </w:rPr>
        <w:t>will</w:t>
      </w:r>
      <w:proofErr w:type="gramEnd"/>
      <w:r>
        <w:rPr>
          <w:rFonts w:ascii="Times New Roman" w:hAnsi="Times New Roman"/>
          <w:sz w:val="24"/>
          <w:szCs w:val="24"/>
        </w:rPr>
        <w:t xml:space="preserve"> see wage growth as a result of tax reform and pro-economic growth policies. </w:t>
      </w:r>
    </w:p>
    <w:p w:rsidR="00121AAB" w:rsidRDefault="00121AAB" w:rsidP="00121AAB">
      <w:pPr>
        <w:rPr>
          <w:rFonts w:ascii="Times New Roman" w:hAnsi="Times New Roman"/>
          <w:sz w:val="24"/>
          <w:szCs w:val="24"/>
        </w:rPr>
      </w:pPr>
    </w:p>
    <w:p w:rsidR="00121AAB" w:rsidRDefault="00121AAB" w:rsidP="00121AAB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43600" cy="3333750"/>
            <wp:effectExtent l="0" t="0" r="0" b="0"/>
            <wp:docPr id="4" name="Picture 4" descr="cid:image002.png@01D399C8.E733B1B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2.png@01D399C8.E733B1B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AAB" w:rsidRDefault="00121AAB" w:rsidP="00121AA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Click </w:t>
      </w:r>
      <w:hyperlink r:id="rId13" w:history="1">
        <w:r>
          <w:rPr>
            <w:rStyle w:val="Hyperlink"/>
            <w:rFonts w:ascii="Times New Roman" w:hAnsi="Times New Roman"/>
            <w:sz w:val="24"/>
            <w:szCs w:val="24"/>
          </w:rPr>
          <w:t>HERE</w:t>
        </w:r>
      </w:hyperlink>
      <w:r>
        <w:rPr>
          <w:rFonts w:ascii="Times New Roman" w:hAnsi="Times New Roman"/>
          <w:sz w:val="24"/>
          <w:szCs w:val="24"/>
        </w:rPr>
        <w:t xml:space="preserve"> to or the above image to watch the video.</w:t>
      </w:r>
    </w:p>
    <w:p w:rsidR="00121AAB" w:rsidRDefault="00121AAB" w:rsidP="00121AAB">
      <w:pPr>
        <w:rPr>
          <w:rFonts w:ascii="Times New Roman" w:hAnsi="Times New Roman"/>
          <w:sz w:val="24"/>
          <w:szCs w:val="24"/>
        </w:rPr>
      </w:pPr>
    </w:p>
    <w:p w:rsidR="00121AAB" w:rsidRDefault="00121AAB" w:rsidP="00121A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Heller, </w:t>
      </w:r>
      <w:hyperlink r:id="rId14" w:history="1">
        <w:r>
          <w:rPr>
            <w:rStyle w:val="Hyperlink"/>
            <w:rFonts w:ascii="Times New Roman" w:hAnsi="Times New Roman"/>
            <w:sz w:val="24"/>
            <w:szCs w:val="24"/>
          </w:rPr>
          <w:t xml:space="preserve">who hosted </w:t>
        </w:r>
        <w:proofErr w:type="spellStart"/>
        <w:r>
          <w:rPr>
            <w:rStyle w:val="Hyperlink"/>
            <w:rFonts w:ascii="Times New Roman" w:hAnsi="Times New Roman"/>
            <w:sz w:val="24"/>
            <w:szCs w:val="24"/>
          </w:rPr>
          <w:t>Mnuchin</w:t>
        </w:r>
        <w:proofErr w:type="spellEnd"/>
        <w:r>
          <w:rPr>
            <w:rStyle w:val="Hyperlink"/>
            <w:rFonts w:ascii="Times New Roman" w:hAnsi="Times New Roman"/>
            <w:sz w:val="24"/>
            <w:szCs w:val="24"/>
          </w:rPr>
          <w:t xml:space="preserve"> in Las Vegas, NV in August for a roundtable discussion with some of Nevada’s job creators</w:t>
        </w:r>
      </w:hyperlink>
      <w:r>
        <w:rPr>
          <w:rFonts w:ascii="Times New Roman" w:hAnsi="Times New Roman"/>
          <w:sz w:val="24"/>
          <w:szCs w:val="24"/>
        </w:rPr>
        <w:t xml:space="preserve">, also thanked the Secretary for his work in helping Congress deliver tax relief to hardworking families and small business owners in Nevada and across the country. </w:t>
      </w:r>
    </w:p>
    <w:p w:rsidR="00121AAB" w:rsidRDefault="00121AAB" w:rsidP="00121AAB">
      <w:pPr>
        <w:rPr>
          <w:rFonts w:ascii="Times New Roman" w:hAnsi="Times New Roman"/>
          <w:sz w:val="24"/>
          <w:szCs w:val="24"/>
        </w:rPr>
      </w:pPr>
    </w:p>
    <w:p w:rsidR="00121AAB" w:rsidRDefault="00121AAB" w:rsidP="00121AAB">
      <w:pPr>
        <w:shd w:val="clear" w:color="auto" w:fill="FFFFFF"/>
        <w:jc w:val="center"/>
      </w:pPr>
      <w:r>
        <w:rPr>
          <w:rFonts w:ascii="Times New Roman" w:hAnsi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0" t="0" r="0" b="0"/>
            <wp:docPr id="3" name="Picture 3" descr="cid:image003.png@01D399C8.E733B1B0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399C8.E733B1B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0" t="0" r="0" b="0"/>
            <wp:docPr id="2" name="Picture 2" descr="cid:image004.png@01D399C8.E733B1B0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D399C8.E733B1B0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0" t="0" r="0" b="0"/>
            <wp:docPr id="1" name="Picture 1" descr="cid:image005.png@01D399C8.E733B1B0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5.png@01D399C8.E733B1B0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AAB" w:rsidRDefault="00121AAB" w:rsidP="00121AAB">
      <w:pPr>
        <w:rPr>
          <w:color w:val="1F497D"/>
        </w:rPr>
      </w:pPr>
    </w:p>
    <w:p w:rsidR="00E80E31" w:rsidRDefault="00121AAB"/>
    <w:sectPr w:rsidR="00E80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AB"/>
    <w:rsid w:val="00121AAB"/>
    <w:rsid w:val="00634C75"/>
    <w:rsid w:val="008E7022"/>
    <w:rsid w:val="00A81AF1"/>
    <w:rsid w:val="00B945D8"/>
    <w:rsid w:val="00E50C7D"/>
    <w:rsid w:val="00F5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EBF4F9-A48D-4898-BBE1-B7CE1AD6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AAB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1A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ifbuEDgoTc" TargetMode="External"/><Relationship Id="rId13" Type="http://schemas.openxmlformats.org/officeDocument/2006/relationships/hyperlink" Target="https://youtu.be/KifbuEDgoTc" TargetMode="External"/><Relationship Id="rId18" Type="http://schemas.openxmlformats.org/officeDocument/2006/relationships/hyperlink" Target="http://twitter.com/SenDeanHelle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youtube.com/user/SenDeanHeller" TargetMode="External"/><Relationship Id="rId7" Type="http://schemas.openxmlformats.org/officeDocument/2006/relationships/hyperlink" Target="https://www.heller.senate.gov/public/index.cfm/pressreleases?ID=BA866358-7F63-4C5E-B72E-57616EBBBA0C" TargetMode="External"/><Relationship Id="rId12" Type="http://schemas.openxmlformats.org/officeDocument/2006/relationships/image" Target="cid:image002.png@01D399C8.E733B1B0" TargetMode="External"/><Relationship Id="rId17" Type="http://schemas.openxmlformats.org/officeDocument/2006/relationships/image" Target="cid:image003.png@01D399C8.E733B1B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20" Type="http://schemas.openxmlformats.org/officeDocument/2006/relationships/image" Target="cid:image004.png@01D399C8.E733B1B0" TargetMode="External"/><Relationship Id="rId1" Type="http://schemas.openxmlformats.org/officeDocument/2006/relationships/styles" Target="styles.xml"/><Relationship Id="rId6" Type="http://schemas.openxmlformats.org/officeDocument/2006/relationships/hyperlink" Target="mailto:Megan_Taylor@heller.senate.gov" TargetMode="Externa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image" Target="cid:image001.png@01D399C8.E733B1B0" TargetMode="External"/><Relationship Id="rId15" Type="http://schemas.openxmlformats.org/officeDocument/2006/relationships/hyperlink" Target="http://www.facebook.com/pages/US-Senator-Dean-Heller/325751330177" TargetMode="External"/><Relationship Id="rId23" Type="http://schemas.openxmlformats.org/officeDocument/2006/relationships/image" Target="cid:image005.png@01D399C8.E733B1B0" TargetMode="External"/><Relationship Id="rId10" Type="http://schemas.openxmlformats.org/officeDocument/2006/relationships/hyperlink" Target="https://www.heller.senate.gov/public/index.cfm/pressreleases?ID=8AD09848-1691-47C6-93F0-5202A10DB08A" TargetMode="External"/><Relationship Id="rId19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s://www.heller.senate.gov/public/index.cfm/pressreleases?ID=406B6212-5D07-4677-89AC-4726F308187D" TargetMode="External"/><Relationship Id="rId14" Type="http://schemas.openxmlformats.org/officeDocument/2006/relationships/hyperlink" Target="https://www.heller.senate.gov/public/index.cfm/pressreleases?ID=D3C0DCA1-F0FC-4984-B631-C559E928F306" TargetMode="External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Company>United States Senate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Sedgwick, Annie (Heller)</dc:creator>
  <cp:keywords/>
  <dc:description/>
  <cp:lastModifiedBy>Sedgwick, Annie (Heller)</cp:lastModifiedBy>
  <cp:revision>1</cp:revision>
  <dcterms:created xsi:type="dcterms:W3CDTF">2018-11-27T19:59:00Z</dcterms:created>
  <dcterms:modified xsi:type="dcterms:W3CDTF">2018-11-27T19:59:00Z</dcterms:modified>
</cp:coreProperties>
</file>