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80" w:rsidRDefault="00473A80" w:rsidP="00473A80">
      <w:pPr>
        <w:jc w:val="center"/>
        <w:rPr>
          <w:color w:val="000000"/>
        </w:rPr>
      </w:pPr>
      <w:r>
        <w:rPr>
          <w:rFonts w:ascii="Times" w:hAnsi="Times"/>
          <w:noProof/>
          <w:color w:val="1F497D"/>
        </w:rPr>
        <w:drawing>
          <wp:inline distT="0" distB="0" distL="0" distR="0">
            <wp:extent cx="5915025" cy="1257300"/>
            <wp:effectExtent l="0" t="0" r="9525" b="0"/>
            <wp:docPr id="2" name="Picture 2" descr="/var/folders/py/y368pz856vq9t8rzxjdkm4ch0000gp/T/com.microsoft.Outlook/WebArchiveCopyPasteTempFiles/cidimage001.png@01D3FE67.6C015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y/y368pz856vq9t8rzxjdkm4ch0000gp/T/com.microsoft.Outlook/WebArchiveCopyPasteTempFiles/cidimage001.png@01D3FE67.6C015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150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73A80" w:rsidTr="00473A80">
        <w:trPr>
          <w:trHeight w:val="270"/>
          <w:jc w:val="center"/>
        </w:trPr>
        <w:tc>
          <w:tcPr>
            <w:tcW w:w="5181" w:type="dxa"/>
            <w:tcMar>
              <w:top w:w="0" w:type="dxa"/>
              <w:left w:w="108" w:type="dxa"/>
              <w:bottom w:w="0" w:type="dxa"/>
              <w:right w:w="108" w:type="dxa"/>
            </w:tcMar>
            <w:hideMark/>
          </w:tcPr>
          <w:p w:rsidR="00473A80" w:rsidRDefault="00473A80">
            <w:r>
              <w:rPr>
                <w:rFonts w:ascii="Times" w:hAnsi="Times"/>
                <w:b/>
                <w:bCs/>
              </w:rPr>
              <w:t>For Immediate Release:</w:t>
            </w:r>
          </w:p>
        </w:tc>
        <w:tc>
          <w:tcPr>
            <w:tcW w:w="4179" w:type="dxa"/>
            <w:tcMar>
              <w:top w:w="0" w:type="dxa"/>
              <w:left w:w="108" w:type="dxa"/>
              <w:bottom w:w="0" w:type="dxa"/>
              <w:right w:w="108" w:type="dxa"/>
            </w:tcMar>
            <w:hideMark/>
          </w:tcPr>
          <w:p w:rsidR="00473A80" w:rsidRDefault="00473A80">
            <w:pPr>
              <w:jc w:val="right"/>
            </w:pPr>
            <w:r>
              <w:rPr>
                <w:rFonts w:ascii="Times" w:hAnsi="Times"/>
                <w:b/>
                <w:bCs/>
              </w:rPr>
              <w:t>Contact:</w:t>
            </w:r>
            <w:r>
              <w:rPr>
                <w:rStyle w:val="apple-converted-space"/>
                <w:rFonts w:ascii="Times" w:hAnsi="Times"/>
                <w:b/>
                <w:bCs/>
              </w:rPr>
              <w:t> </w:t>
            </w:r>
            <w:hyperlink r:id="rId7" w:history="1">
              <w:r>
                <w:rPr>
                  <w:rStyle w:val="Hyperlink"/>
                  <w:rFonts w:ascii="Times" w:hAnsi="Times"/>
                  <w:color w:val="0070C0"/>
                </w:rPr>
                <w:t>Megan Taylor</w:t>
              </w:r>
            </w:hyperlink>
          </w:p>
        </w:tc>
      </w:tr>
      <w:tr w:rsidR="00473A80" w:rsidTr="00473A80">
        <w:trPr>
          <w:trHeight w:val="360"/>
          <w:jc w:val="center"/>
        </w:trPr>
        <w:tc>
          <w:tcPr>
            <w:tcW w:w="5181" w:type="dxa"/>
            <w:tcMar>
              <w:top w:w="0" w:type="dxa"/>
              <w:left w:w="108" w:type="dxa"/>
              <w:bottom w:w="0" w:type="dxa"/>
              <w:right w:w="108" w:type="dxa"/>
            </w:tcMar>
            <w:hideMark/>
          </w:tcPr>
          <w:p w:rsidR="00473A80" w:rsidRDefault="00473A80">
            <w:r>
              <w:rPr>
                <w:rFonts w:ascii="Times" w:hAnsi="Times"/>
              </w:rPr>
              <w:t>June 12</w:t>
            </w:r>
            <w:r>
              <w:rPr>
                <w:rFonts w:ascii="Times" w:hAnsi="Times"/>
                <w:color w:val="1F497D"/>
              </w:rPr>
              <w:t>,</w:t>
            </w:r>
            <w:r>
              <w:rPr>
                <w:rStyle w:val="apple-converted-space"/>
                <w:rFonts w:ascii="Times" w:hAnsi="Times"/>
                <w:color w:val="1F497D"/>
              </w:rPr>
              <w:t> </w:t>
            </w:r>
            <w:r>
              <w:rPr>
                <w:rFonts w:ascii="Times" w:hAnsi="Times"/>
              </w:rPr>
              <w:t>2018</w:t>
            </w:r>
          </w:p>
        </w:tc>
        <w:tc>
          <w:tcPr>
            <w:tcW w:w="4179" w:type="dxa"/>
            <w:tcMar>
              <w:top w:w="0" w:type="dxa"/>
              <w:left w:w="108" w:type="dxa"/>
              <w:bottom w:w="0" w:type="dxa"/>
              <w:right w:w="108" w:type="dxa"/>
            </w:tcMar>
            <w:hideMark/>
          </w:tcPr>
          <w:p w:rsidR="00473A80" w:rsidRDefault="00473A80">
            <w:pPr>
              <w:jc w:val="right"/>
            </w:pPr>
            <w:r>
              <w:rPr>
                <w:rFonts w:ascii="Times" w:hAnsi="Times"/>
              </w:rPr>
              <w:t>202-224-6244</w:t>
            </w:r>
          </w:p>
        </w:tc>
      </w:tr>
    </w:tbl>
    <w:p w:rsidR="00473A80" w:rsidRDefault="00473A80" w:rsidP="00473A80">
      <w:pPr>
        <w:rPr>
          <w:sz w:val="22"/>
          <w:szCs w:val="22"/>
        </w:rPr>
      </w:pPr>
    </w:p>
    <w:p w:rsidR="00473A80" w:rsidRDefault="00473A80" w:rsidP="00473A80">
      <w:pPr>
        <w:rPr>
          <w:sz w:val="22"/>
          <w:szCs w:val="22"/>
        </w:rPr>
      </w:pPr>
    </w:p>
    <w:p w:rsidR="00473A80" w:rsidRDefault="00473A80" w:rsidP="00473A80">
      <w:pPr>
        <w:jc w:val="center"/>
        <w:rPr>
          <w:color w:val="000000"/>
        </w:rPr>
      </w:pPr>
      <w:bookmarkStart w:id="0" w:name="_GoBack"/>
      <w:r>
        <w:rPr>
          <w:rFonts w:ascii="Times" w:hAnsi="Times"/>
          <w:b/>
          <w:bCs/>
          <w:color w:val="000000"/>
          <w:sz w:val="36"/>
          <w:szCs w:val="36"/>
        </w:rPr>
        <w:t xml:space="preserve">In </w:t>
      </w:r>
      <w:proofErr w:type="gramStart"/>
      <w:r>
        <w:rPr>
          <w:rFonts w:ascii="Times" w:hAnsi="Times"/>
          <w:b/>
          <w:bCs/>
          <w:color w:val="000000"/>
          <w:sz w:val="36"/>
          <w:szCs w:val="36"/>
        </w:rPr>
        <w:t>Case</w:t>
      </w:r>
      <w:proofErr w:type="gramEnd"/>
      <w:r>
        <w:rPr>
          <w:rFonts w:ascii="Times" w:hAnsi="Times"/>
          <w:b/>
          <w:bCs/>
          <w:color w:val="000000"/>
          <w:sz w:val="36"/>
          <w:szCs w:val="36"/>
        </w:rPr>
        <w:t xml:space="preserve"> You Missed It: U.S. Senate Panel Advances Legislation that Includes Seven Heller-Backed Provisions to Fight Nevada’s Opioid Crisis</w:t>
      </w:r>
    </w:p>
    <w:bookmarkEnd w:id="0"/>
    <w:p w:rsidR="00473A80" w:rsidRDefault="00473A80" w:rsidP="00473A80">
      <w:pPr>
        <w:jc w:val="center"/>
        <w:rPr>
          <w:color w:val="000000"/>
        </w:rPr>
      </w:pPr>
      <w:r>
        <w:rPr>
          <w:rFonts w:ascii="Times" w:hAnsi="Times"/>
          <w:i/>
          <w:iCs/>
          <w:color w:val="000000"/>
          <w:sz w:val="32"/>
          <w:szCs w:val="32"/>
        </w:rPr>
        <w:t>Heller’s Proposals Include Expanding Treatment for Pregnant Women Addicted to Opioids and their Newborns Suffering from Withdrawal</w:t>
      </w:r>
    </w:p>
    <w:p w:rsidR="00473A80" w:rsidRDefault="00473A80" w:rsidP="00473A80">
      <w:pPr>
        <w:jc w:val="center"/>
        <w:rPr>
          <w:color w:val="000000"/>
        </w:rPr>
      </w:pPr>
      <w:r>
        <w:rPr>
          <w:rFonts w:ascii="Times" w:hAnsi="Times"/>
          <w:i/>
          <w:iCs/>
          <w:color w:val="000000"/>
          <w:sz w:val="32"/>
          <w:szCs w:val="32"/>
        </w:rPr>
        <w:t> </w:t>
      </w:r>
    </w:p>
    <w:p w:rsidR="00473A80" w:rsidRDefault="00473A80" w:rsidP="00473A80">
      <w:pPr>
        <w:rPr>
          <w:color w:val="000000"/>
        </w:rPr>
      </w:pPr>
      <w:r>
        <w:rPr>
          <w:rFonts w:ascii="Times New Roman" w:hAnsi="Times New Roman"/>
          <w:b/>
          <w:bCs/>
          <w:color w:val="000000"/>
        </w:rPr>
        <w:t>WASHINGTON –</w:t>
      </w:r>
      <w:r>
        <w:rPr>
          <w:rStyle w:val="apple-converted-space"/>
          <w:rFonts w:ascii="Times New Roman" w:hAnsi="Times New Roman"/>
          <w:b/>
          <w:bCs/>
          <w:color w:val="000000"/>
        </w:rPr>
        <w:t> </w:t>
      </w:r>
      <w:r>
        <w:rPr>
          <w:rFonts w:ascii="Times New Roman" w:hAnsi="Times New Roman"/>
          <w:color w:val="000000"/>
        </w:rPr>
        <w:t>The U.S. Senate Finance Committee today advanced the Helping to End Addiction and Lessen (HEAL) Substance Use Disorders Act of 2018, legislation that includes seven bipartisan policies that U.S. Senator Dean Heller (R-NV) either authored or helped introduce to fight Nevada’s opioid epidemic and provide individuals suffering from addiction increased access to medication and treatment options. A member of the U.S. Senate Finance Committee, Heller voted in support of the legislation, which would strengthen Medicare, Medicaid, and human services programs’ response to the opioid epidemic. The HEAL Substance Use Disorders Act will now go to the full U.S. Senate for consideration. </w:t>
      </w:r>
    </w:p>
    <w:p w:rsidR="00473A80" w:rsidRDefault="00473A80" w:rsidP="00473A80">
      <w:pPr>
        <w:rPr>
          <w:color w:val="000000"/>
        </w:rPr>
      </w:pPr>
      <w:r>
        <w:rPr>
          <w:rFonts w:ascii="Times New Roman" w:hAnsi="Times New Roman"/>
          <w:color w:val="000000"/>
        </w:rPr>
        <w:t> </w:t>
      </w:r>
    </w:p>
    <w:p w:rsidR="00473A80" w:rsidRDefault="00473A80" w:rsidP="00473A80">
      <w:pPr>
        <w:rPr>
          <w:color w:val="000000"/>
        </w:rPr>
      </w:pPr>
      <w:r>
        <w:rPr>
          <w:rFonts w:ascii="Times New Roman" w:hAnsi="Times New Roman"/>
          <w:color w:val="000000"/>
        </w:rPr>
        <w:t>The HEAL Substance Use Disorders Act includes several bills that Heller championed, including legislation to: </w:t>
      </w:r>
      <w:hyperlink r:id="rId8" w:history="1">
        <w:r>
          <w:rPr>
            <w:rStyle w:val="Hyperlink"/>
            <w:rFonts w:ascii="Times New Roman" w:hAnsi="Times New Roman"/>
            <w:color w:val="954F72"/>
          </w:rPr>
          <w:t>encourage the use of non-opioid treatments</w:t>
        </w:r>
      </w:hyperlink>
      <w:r>
        <w:rPr>
          <w:rFonts w:ascii="Times New Roman" w:hAnsi="Times New Roman"/>
          <w:color w:val="000000"/>
        </w:rPr>
        <w:t>, </w:t>
      </w:r>
      <w:hyperlink r:id="rId9" w:history="1">
        <w:r>
          <w:rPr>
            <w:rStyle w:val="Hyperlink"/>
            <w:rFonts w:ascii="Times New Roman" w:hAnsi="Times New Roman"/>
            <w:color w:val="954F72"/>
          </w:rPr>
          <w:t>assist pregnant mothers with a substance use disorder</w:t>
        </w:r>
      </w:hyperlink>
      <w:r>
        <w:rPr>
          <w:rFonts w:ascii="Times New Roman" w:hAnsi="Times New Roman"/>
          <w:color w:val="000000"/>
        </w:rPr>
        <w:t>, and </w:t>
      </w:r>
      <w:hyperlink r:id="rId10" w:history="1">
        <w:r>
          <w:rPr>
            <w:rStyle w:val="Hyperlink"/>
            <w:rFonts w:ascii="Times New Roman" w:hAnsi="Times New Roman"/>
            <w:color w:val="954F72"/>
          </w:rPr>
          <w:t>expand care for newborns suffering from withdrawal</w:t>
        </w:r>
      </w:hyperlink>
      <w:r>
        <w:rPr>
          <w:rFonts w:ascii="Times New Roman" w:hAnsi="Times New Roman"/>
          <w:color w:val="000000"/>
        </w:rPr>
        <w:t>. </w:t>
      </w:r>
    </w:p>
    <w:p w:rsidR="00473A80" w:rsidRDefault="00473A80" w:rsidP="00473A80">
      <w:pPr>
        <w:rPr>
          <w:color w:val="000000"/>
        </w:rPr>
      </w:pPr>
      <w:r>
        <w:rPr>
          <w:rFonts w:ascii="Times New Roman" w:hAnsi="Times New Roman"/>
          <w:color w:val="000000"/>
        </w:rPr>
        <w:t> </w:t>
      </w:r>
    </w:p>
    <w:p w:rsidR="00473A80" w:rsidRDefault="00473A80" w:rsidP="00473A80">
      <w:pPr>
        <w:rPr>
          <w:color w:val="000000"/>
        </w:rPr>
      </w:pPr>
      <w:r>
        <w:rPr>
          <w:rFonts w:ascii="Times New Roman" w:hAnsi="Times New Roman"/>
          <w:color w:val="000000"/>
        </w:rPr>
        <w:t>“Each year, hundreds of Nevadans lose their lives to opioid drug overdoses, and that’s why I’ve been fighting to advance this important legislation. Whether it’s helping pregnant mothers who are struggling with substance abuse, expanding access to care for newborns suffering from withdrawal, or cracking down on fraudulent prescriptions, I’ve been working on bipartisan legislation to help Nevada fight the opioid crisis and provide patients with more treatment options,” </w:t>
      </w:r>
      <w:r>
        <w:rPr>
          <w:rFonts w:ascii="Times New Roman" w:hAnsi="Times New Roman"/>
          <w:b/>
          <w:bCs/>
          <w:color w:val="000000"/>
        </w:rPr>
        <w:t>said Heller.</w:t>
      </w:r>
      <w:r>
        <w:rPr>
          <w:rFonts w:ascii="Times New Roman" w:hAnsi="Times New Roman"/>
          <w:color w:val="000000"/>
        </w:rPr>
        <w:t> “I was pleased to see seven proposals that I’ve been pushing to get passed included in the HEAL Substance Use Disorders Act, and I was proud to vote for this legislation that will help our communities combat the opioid crisis. I thank Chairman Hatch for his leadership on this critical legislation, and I look forward to continue working to send it to the President’s desk to be signed into law.”  </w:t>
      </w:r>
    </w:p>
    <w:p w:rsidR="00473A80" w:rsidRDefault="00473A80" w:rsidP="00473A80">
      <w:pPr>
        <w:rPr>
          <w:color w:val="000000"/>
        </w:rPr>
      </w:pPr>
      <w:r>
        <w:rPr>
          <w:rFonts w:ascii="Times New Roman" w:hAnsi="Times New Roman"/>
          <w:color w:val="000000"/>
        </w:rPr>
        <w:t> </w:t>
      </w:r>
    </w:p>
    <w:p w:rsidR="00473A80" w:rsidRDefault="00473A80" w:rsidP="00473A80">
      <w:pPr>
        <w:rPr>
          <w:color w:val="000000"/>
        </w:rPr>
      </w:pPr>
      <w:r>
        <w:rPr>
          <w:rFonts w:ascii="Times New Roman" w:hAnsi="Times New Roman"/>
          <w:color w:val="000000"/>
        </w:rPr>
        <w:t xml:space="preserve">In 2016, over 42,000 Americans and more than 600 Nevadans lost their lives due to opioid drug overdoses, including from prescription painkillers. A Department of Justice report found that misused prescription opioids are often obtained illegally using forged or altered prescriptions and </w:t>
      </w:r>
      <w:r>
        <w:rPr>
          <w:rFonts w:ascii="Times New Roman" w:hAnsi="Times New Roman"/>
          <w:color w:val="000000"/>
        </w:rPr>
        <w:lastRenderedPageBreak/>
        <w:t>by consulting multiple doctors (“doctor shopping”). The report also determined that most prescription fraud remains undetected. </w:t>
      </w:r>
      <w:hyperlink r:id="rId11" w:history="1">
        <w:r>
          <w:rPr>
            <w:rStyle w:val="Hyperlink"/>
            <w:rFonts w:ascii="Times New Roman" w:hAnsi="Times New Roman"/>
            <w:color w:val="954F72"/>
          </w:rPr>
          <w:t>The Every Prescription Conveyed Securely (EPCS) Act</w:t>
        </w:r>
      </w:hyperlink>
      <w:r>
        <w:rPr>
          <w:rFonts w:ascii="Times New Roman" w:hAnsi="Times New Roman"/>
          <w:color w:val="000000"/>
        </w:rPr>
        <w:t>, which aims to reduce the number of opioids obtained through fraudulent prescriptions or doctor shopping, is also among the Heller-backed proposals included in the HEAL Substance Use Disorders Act.</w:t>
      </w:r>
    </w:p>
    <w:p w:rsidR="00473A80" w:rsidRDefault="00473A80" w:rsidP="00473A80">
      <w:pPr>
        <w:rPr>
          <w:color w:val="000000"/>
        </w:rPr>
      </w:pPr>
      <w:r>
        <w:rPr>
          <w:rFonts w:ascii="Times New Roman" w:hAnsi="Times New Roman"/>
          <w:color w:val="000000"/>
        </w:rPr>
        <w:t> </w:t>
      </w:r>
    </w:p>
    <w:p w:rsidR="00473A80" w:rsidRDefault="00473A80" w:rsidP="00473A80">
      <w:pPr>
        <w:rPr>
          <w:color w:val="000000"/>
        </w:rPr>
      </w:pPr>
      <w:r>
        <w:rPr>
          <w:rFonts w:ascii="Times New Roman" w:hAnsi="Times New Roman"/>
          <w:color w:val="000000"/>
        </w:rPr>
        <w:t xml:space="preserve">Heller’s opening statement during the markup </w:t>
      </w:r>
      <w:proofErr w:type="gramStart"/>
      <w:r>
        <w:rPr>
          <w:rFonts w:ascii="Times New Roman" w:hAnsi="Times New Roman"/>
          <w:color w:val="000000"/>
        </w:rPr>
        <w:t>can be found</w:t>
      </w:r>
      <w:proofErr w:type="gramEnd"/>
      <w:r>
        <w:rPr>
          <w:rFonts w:ascii="Times New Roman" w:hAnsi="Times New Roman"/>
          <w:color w:val="000000"/>
        </w:rPr>
        <w:t> </w:t>
      </w:r>
      <w:hyperlink r:id="rId12" w:history="1">
        <w:r>
          <w:rPr>
            <w:rStyle w:val="Hyperlink"/>
            <w:rFonts w:ascii="Times New Roman" w:hAnsi="Times New Roman"/>
            <w:color w:val="954F72"/>
          </w:rPr>
          <w:t>HERE</w:t>
        </w:r>
      </w:hyperlink>
      <w:r>
        <w:rPr>
          <w:rFonts w:ascii="Times New Roman" w:hAnsi="Times New Roman"/>
          <w:color w:val="000000"/>
        </w:rPr>
        <w:t> or by clicking on the image below.</w:t>
      </w:r>
    </w:p>
    <w:p w:rsidR="00473A80" w:rsidRDefault="00473A80" w:rsidP="00473A80">
      <w:pPr>
        <w:rPr>
          <w:color w:val="000000"/>
        </w:rPr>
      </w:pPr>
      <w:r>
        <w:rPr>
          <w:color w:val="000000"/>
        </w:rPr>
        <w:t> </w:t>
      </w:r>
    </w:p>
    <w:p w:rsidR="00473A80" w:rsidRDefault="00473A80" w:rsidP="00473A80">
      <w:pPr>
        <w:jc w:val="center"/>
        <w:rPr>
          <w:color w:val="000000"/>
        </w:rPr>
      </w:pPr>
      <w:r>
        <w:rPr>
          <w:rFonts w:ascii="Times" w:hAnsi="Times"/>
          <w:noProof/>
          <w:color w:val="000000"/>
        </w:rPr>
        <w:drawing>
          <wp:inline distT="0" distB="0" distL="0" distR="0">
            <wp:extent cx="4410075" cy="2409825"/>
            <wp:effectExtent l="0" t="0" r="9525" b="9525"/>
            <wp:docPr id="1" name="Picture 1" descr="/var/folders/py/y368pz856vq9t8rzxjdkm4ch0000gp/T/com.microsoft.Outlook/WebArchiveCopyPasteTempFiles/cidimage001.jpg@01D40268.8F060D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jpg@01D40268.8F060D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10075" cy="2409825"/>
                    </a:xfrm>
                    <a:prstGeom prst="rect">
                      <a:avLst/>
                    </a:prstGeom>
                    <a:noFill/>
                    <a:ln>
                      <a:noFill/>
                    </a:ln>
                  </pic:spPr>
                </pic:pic>
              </a:graphicData>
            </a:graphic>
          </wp:inline>
        </w:drawing>
      </w:r>
      <w:r>
        <w:rPr>
          <w:rFonts w:ascii="Times" w:hAnsi="Times"/>
          <w:color w:val="000000"/>
        </w:rPr>
        <w:br/>
        <w:t>[Click</w:t>
      </w:r>
      <w:r>
        <w:rPr>
          <w:rStyle w:val="apple-converted-space"/>
          <w:rFonts w:ascii="Times" w:hAnsi="Times"/>
          <w:color w:val="000000"/>
        </w:rPr>
        <w:t> </w:t>
      </w:r>
      <w:hyperlink r:id="rId15" w:history="1">
        <w:r>
          <w:rPr>
            <w:rStyle w:val="Hyperlink"/>
            <w:rFonts w:ascii="Times" w:hAnsi="Times"/>
            <w:color w:val="954F72"/>
          </w:rPr>
          <w:t>HERE</w:t>
        </w:r>
      </w:hyperlink>
      <w:r>
        <w:rPr>
          <w:rStyle w:val="apple-converted-space"/>
          <w:rFonts w:ascii="Times" w:hAnsi="Times"/>
          <w:color w:val="000000"/>
        </w:rPr>
        <w:t> </w:t>
      </w:r>
      <w:r>
        <w:rPr>
          <w:rFonts w:ascii="Times" w:hAnsi="Times"/>
          <w:color w:val="000000"/>
        </w:rPr>
        <w:t>or the clip above to</w:t>
      </w:r>
      <w:r>
        <w:rPr>
          <w:rStyle w:val="apple-converted-space"/>
          <w:rFonts w:ascii="Times" w:hAnsi="Times"/>
          <w:color w:val="000000"/>
        </w:rPr>
        <w:t> </w:t>
      </w:r>
      <w:r>
        <w:rPr>
          <w:rFonts w:ascii="Times" w:hAnsi="Times"/>
          <w:color w:val="000000"/>
        </w:rPr>
        <w:t>play the video.]</w:t>
      </w:r>
    </w:p>
    <w:p w:rsidR="00473A80" w:rsidRDefault="00473A80" w:rsidP="00473A80">
      <w:pPr>
        <w:rPr>
          <w:color w:val="000000"/>
        </w:rPr>
      </w:pPr>
      <w:r>
        <w:rPr>
          <w:rFonts w:ascii="Times" w:hAnsi="Times"/>
          <w:color w:val="000000"/>
        </w:rPr>
        <w:t> </w:t>
      </w:r>
    </w:p>
    <w:p w:rsidR="00473A80" w:rsidRDefault="00473A80" w:rsidP="00473A80">
      <w:pPr>
        <w:spacing w:after="240"/>
        <w:rPr>
          <w:color w:val="000000"/>
        </w:rPr>
      </w:pPr>
      <w:r>
        <w:rPr>
          <w:rFonts w:ascii="Times" w:hAnsi="Times"/>
          <w:b/>
          <w:bCs/>
          <w:color w:val="000000"/>
          <w:u w:val="single"/>
        </w:rPr>
        <w:t>Background:</w:t>
      </w:r>
    </w:p>
    <w:p w:rsidR="00473A80" w:rsidRDefault="00473A80" w:rsidP="00473A80">
      <w:pPr>
        <w:numPr>
          <w:ilvl w:val="0"/>
          <w:numId w:val="1"/>
        </w:numPr>
        <w:spacing w:after="240"/>
        <w:rPr>
          <w:rFonts w:eastAsia="Times New Roman"/>
          <w:color w:val="000000"/>
        </w:rPr>
      </w:pPr>
      <w:hyperlink r:id="rId16" w:history="1">
        <w:r>
          <w:rPr>
            <w:rStyle w:val="Hyperlink"/>
            <w:rFonts w:ascii="Times" w:eastAsia="Times New Roman" w:hAnsi="Times"/>
            <w:color w:val="954F72"/>
          </w:rPr>
          <w:t>Securing Flexibility to Treat Substance Use Disorders Act (S.2921)</w:t>
        </w:r>
      </w:hyperlink>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This</w:t>
      </w:r>
      <w:r>
        <w:rPr>
          <w:rStyle w:val="apple-converted-space"/>
          <w:rFonts w:ascii="Times" w:eastAsia="Times New Roman" w:hAnsi="Times"/>
        </w:rPr>
        <w:t> </w:t>
      </w:r>
      <w:r>
        <w:rPr>
          <w:rFonts w:ascii="Times" w:eastAsia="Times New Roman" w:hAnsi="Times"/>
          <w:color w:val="000000"/>
        </w:rPr>
        <w:t>legislation would codify the managed care rule to provide legal authority for states to cover 15 days of IMD services. [</w:t>
      </w:r>
      <w:r>
        <w:rPr>
          <w:rFonts w:ascii="Times" w:eastAsia="Times New Roman" w:hAnsi="Times"/>
          <w:b/>
          <w:bCs/>
          <w:color w:val="000000"/>
        </w:rPr>
        <w:t>Authored by Heller.]</w:t>
      </w:r>
    </w:p>
    <w:p w:rsidR="00473A80" w:rsidRDefault="00473A80" w:rsidP="00473A80">
      <w:pPr>
        <w:numPr>
          <w:ilvl w:val="0"/>
          <w:numId w:val="1"/>
        </w:numPr>
        <w:spacing w:after="240"/>
        <w:rPr>
          <w:rFonts w:eastAsia="Times New Roman"/>
          <w:color w:val="000000"/>
        </w:rPr>
      </w:pPr>
      <w:hyperlink r:id="rId17" w:history="1">
        <w:r>
          <w:rPr>
            <w:rStyle w:val="Hyperlink"/>
            <w:rFonts w:ascii="Times" w:eastAsia="Times New Roman" w:hAnsi="Times"/>
            <w:color w:val="954F72"/>
          </w:rPr>
          <w:t>Assessing Barriers to Opioid Use Disorder Treatment Act (S.2909)</w:t>
        </w:r>
      </w:hyperlink>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This</w:t>
      </w:r>
      <w:r>
        <w:rPr>
          <w:rStyle w:val="apple-converted-space"/>
          <w:rFonts w:ascii="Times" w:eastAsia="Times New Roman" w:hAnsi="Times"/>
        </w:rPr>
        <w:t> </w:t>
      </w:r>
      <w:r>
        <w:rPr>
          <w:rFonts w:ascii="Times" w:eastAsia="Times New Roman" w:hAnsi="Times"/>
          <w:color w:val="000000"/>
        </w:rPr>
        <w:t xml:space="preserve">legislation would require GAO to identify barriers to </w:t>
      </w:r>
      <w:proofErr w:type="gramStart"/>
      <w:r>
        <w:rPr>
          <w:rFonts w:ascii="Times" w:eastAsia="Times New Roman" w:hAnsi="Times"/>
          <w:color w:val="000000"/>
        </w:rPr>
        <w:t>doctors’</w:t>
      </w:r>
      <w:proofErr w:type="gramEnd"/>
      <w:r>
        <w:rPr>
          <w:rFonts w:ascii="Times" w:eastAsia="Times New Roman" w:hAnsi="Times"/>
          <w:color w:val="000000"/>
        </w:rPr>
        <w:t xml:space="preserve"> and pharmacists’ provision of medication-assisted treatment (MAT) in Medicaid. This bill would help support states’ removing barriers so doctors and pharmacists can use the least burdensome MAT distribution methods. [</w:t>
      </w:r>
      <w:r>
        <w:rPr>
          <w:rFonts w:ascii="Times" w:eastAsia="Times New Roman" w:hAnsi="Times"/>
          <w:b/>
          <w:bCs/>
          <w:color w:val="000000"/>
        </w:rPr>
        <w:t>Authored by Heller.]</w:t>
      </w:r>
    </w:p>
    <w:p w:rsidR="00473A80" w:rsidRDefault="00473A80" w:rsidP="00473A80">
      <w:pPr>
        <w:numPr>
          <w:ilvl w:val="0"/>
          <w:numId w:val="1"/>
        </w:numPr>
        <w:spacing w:after="240"/>
        <w:rPr>
          <w:rFonts w:eastAsia="Times New Roman"/>
          <w:color w:val="000000"/>
        </w:rPr>
      </w:pPr>
      <w:hyperlink r:id="rId18" w:history="1">
        <w:r>
          <w:rPr>
            <w:rStyle w:val="Hyperlink"/>
            <w:rFonts w:ascii="Times" w:eastAsia="Times New Roman" w:hAnsi="Times"/>
            <w:color w:val="954F72"/>
          </w:rPr>
          <w:t>Enhancing Patient Access to Non-Opioid Treatment Options (S.2911)</w:t>
        </w:r>
      </w:hyperlink>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This</w:t>
      </w:r>
      <w:r>
        <w:rPr>
          <w:rStyle w:val="apple-converted-space"/>
          <w:rFonts w:ascii="Times" w:eastAsia="Times New Roman" w:hAnsi="Times"/>
        </w:rPr>
        <w:t> </w:t>
      </w:r>
      <w:r>
        <w:rPr>
          <w:rFonts w:ascii="Times" w:eastAsia="Times New Roman" w:hAnsi="Times"/>
          <w:color w:val="000000"/>
        </w:rPr>
        <w:t>legislation would clarify states’ legal authority to pursue non-opioid related prescribing. [</w:t>
      </w:r>
      <w:r>
        <w:rPr>
          <w:rFonts w:ascii="Times" w:eastAsia="Times New Roman" w:hAnsi="Times"/>
          <w:b/>
          <w:bCs/>
          <w:color w:val="000000"/>
        </w:rPr>
        <w:t>Authored by Heller.]</w:t>
      </w:r>
    </w:p>
    <w:p w:rsidR="00473A80" w:rsidRDefault="00473A80" w:rsidP="00473A80">
      <w:pPr>
        <w:numPr>
          <w:ilvl w:val="0"/>
          <w:numId w:val="1"/>
        </w:numPr>
        <w:spacing w:after="240"/>
        <w:rPr>
          <w:rFonts w:eastAsia="Times New Roman"/>
          <w:color w:val="000000"/>
        </w:rPr>
      </w:pPr>
      <w:hyperlink r:id="rId19" w:history="1">
        <w:r>
          <w:rPr>
            <w:rStyle w:val="Hyperlink"/>
            <w:rFonts w:ascii="Times" w:eastAsia="Times New Roman" w:hAnsi="Times"/>
            <w:color w:val="954F72"/>
          </w:rPr>
          <w:t xml:space="preserve">Informing </w:t>
        </w:r>
        <w:proofErr w:type="gramStart"/>
        <w:r>
          <w:rPr>
            <w:rStyle w:val="Hyperlink"/>
            <w:rFonts w:ascii="Times" w:eastAsia="Times New Roman" w:hAnsi="Times"/>
            <w:color w:val="954F72"/>
          </w:rPr>
          <w:t>Seniors</w:t>
        </w:r>
        <w:proofErr w:type="gramEnd"/>
        <w:r>
          <w:rPr>
            <w:rStyle w:val="Hyperlink"/>
            <w:rFonts w:ascii="Times" w:eastAsia="Times New Roman" w:hAnsi="Times"/>
            <w:color w:val="954F72"/>
          </w:rPr>
          <w:t xml:space="preserve"> about Opioids Act (S.2707)</w:t>
        </w:r>
      </w:hyperlink>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This legislation would</w:t>
      </w:r>
      <w:r>
        <w:rPr>
          <w:rStyle w:val="apple-converted-space"/>
          <w:rFonts w:ascii="Times" w:eastAsia="Times New Roman" w:hAnsi="Times"/>
        </w:rPr>
        <w:t> </w:t>
      </w:r>
      <w:r>
        <w:rPr>
          <w:rFonts w:ascii="Times" w:eastAsia="Times New Roman" w:hAnsi="Times"/>
          <w:color w:val="000000"/>
        </w:rPr>
        <w:t>update the “Medicare and You” handbook to include information about opioid use, pain management, and alternative pain management treatments.</w:t>
      </w:r>
      <w:r>
        <w:rPr>
          <w:rStyle w:val="apple-converted-space"/>
          <w:rFonts w:ascii="Times" w:eastAsia="Times New Roman" w:hAnsi="Times"/>
          <w:color w:val="000000"/>
        </w:rPr>
        <w:t> </w:t>
      </w:r>
      <w:r>
        <w:rPr>
          <w:rFonts w:ascii="Times" w:eastAsia="Times New Roman" w:hAnsi="Times"/>
          <w:b/>
          <w:bCs/>
          <w:color w:val="000000"/>
        </w:rPr>
        <w:t>[Heller helped introduce.]</w:t>
      </w:r>
    </w:p>
    <w:p w:rsidR="00473A80" w:rsidRDefault="00473A80" w:rsidP="00473A80">
      <w:pPr>
        <w:numPr>
          <w:ilvl w:val="0"/>
          <w:numId w:val="1"/>
        </w:numPr>
        <w:spacing w:after="240"/>
        <w:rPr>
          <w:rFonts w:eastAsia="Times New Roman"/>
          <w:color w:val="000000"/>
        </w:rPr>
      </w:pPr>
      <w:hyperlink r:id="rId20" w:history="1">
        <w:r>
          <w:rPr>
            <w:rStyle w:val="Hyperlink"/>
            <w:rFonts w:ascii="Times" w:eastAsia="Times New Roman" w:hAnsi="Times"/>
            <w:color w:val="954F72"/>
            <w:shd w:val="clear" w:color="auto" w:fill="FFFFFF"/>
          </w:rPr>
          <w:t>Every Prescription Conveyed Securely Act (S.2460</w:t>
        </w:r>
      </w:hyperlink>
      <w:r>
        <w:rPr>
          <w:rFonts w:ascii="Times" w:eastAsia="Times New Roman" w:hAnsi="Times"/>
          <w:color w:val="000000"/>
          <w:shd w:val="clear" w:color="auto" w:fill="FFFFFF"/>
        </w:rPr>
        <w:t>)</w:t>
      </w:r>
      <w:r>
        <w:rPr>
          <w:rFonts w:ascii="Times" w:eastAsia="Times New Roman" w:hAnsi="Times"/>
          <w:color w:val="1F497D"/>
          <w:shd w:val="clear" w:color="auto" w:fill="FFFFFF"/>
        </w:rPr>
        <w:t>:</w:t>
      </w:r>
      <w:r>
        <w:rPr>
          <w:rStyle w:val="apple-converted-space"/>
          <w:rFonts w:ascii="Times" w:eastAsia="Times New Roman" w:hAnsi="Times"/>
          <w:color w:val="1F497D"/>
          <w:shd w:val="clear" w:color="auto" w:fill="FFFFFF"/>
        </w:rPr>
        <w:t> </w:t>
      </w:r>
      <w:r>
        <w:rPr>
          <w:rFonts w:ascii="Times" w:eastAsia="Times New Roman" w:hAnsi="Times"/>
          <w:shd w:val="clear" w:color="auto" w:fill="FFFFFF"/>
        </w:rPr>
        <w:t>This legislation would</w:t>
      </w:r>
      <w:r>
        <w:rPr>
          <w:rFonts w:ascii="Times" w:eastAsia="Times New Roman" w:hAnsi="Times"/>
          <w:color w:val="1F497D"/>
          <w:shd w:val="clear" w:color="auto" w:fill="FFFFFF"/>
        </w:rPr>
        <w:t> </w:t>
      </w:r>
      <w:r>
        <w:rPr>
          <w:rFonts w:ascii="Times" w:eastAsia="Times New Roman" w:hAnsi="Times"/>
          <w:shd w:val="clear" w:color="auto" w:fill="FFFFFF"/>
        </w:rPr>
        <w:t>require</w:t>
      </w:r>
      <w:r>
        <w:rPr>
          <w:rStyle w:val="apple-converted-space"/>
          <w:rFonts w:ascii="Times" w:eastAsia="Times New Roman" w:hAnsi="Times"/>
          <w:shd w:val="clear" w:color="auto" w:fill="FFFFFF"/>
        </w:rPr>
        <w:t> </w:t>
      </w:r>
      <w:r>
        <w:rPr>
          <w:rFonts w:ascii="Times" w:eastAsia="Times New Roman" w:hAnsi="Times"/>
          <w:color w:val="000000"/>
          <w:shd w:val="clear" w:color="auto" w:fill="FFFFFF"/>
        </w:rPr>
        <w:t>controlled substances for Medicare beneficiaries</w:t>
      </w:r>
      <w:r>
        <w:rPr>
          <w:rStyle w:val="apple-converted-space"/>
          <w:rFonts w:ascii="Times" w:eastAsia="Times New Roman" w:hAnsi="Times"/>
          <w:color w:val="000000"/>
          <w:shd w:val="clear" w:color="auto" w:fill="FFFFFF"/>
        </w:rPr>
        <w:t> </w:t>
      </w:r>
      <w:r>
        <w:rPr>
          <w:rFonts w:ascii="Times" w:eastAsia="Times New Roman" w:hAnsi="Times"/>
          <w:shd w:val="clear" w:color="auto" w:fill="FFFFFF"/>
        </w:rPr>
        <w:t xml:space="preserve">to </w:t>
      </w:r>
      <w:proofErr w:type="gramStart"/>
      <w:r>
        <w:rPr>
          <w:rFonts w:ascii="Times" w:eastAsia="Times New Roman" w:hAnsi="Times"/>
          <w:shd w:val="clear" w:color="auto" w:fill="FFFFFF"/>
        </w:rPr>
        <w:t>be prescribed</w:t>
      </w:r>
      <w:proofErr w:type="gramEnd"/>
      <w:r>
        <w:rPr>
          <w:rStyle w:val="apple-converted-space"/>
          <w:rFonts w:ascii="Times" w:eastAsia="Times New Roman" w:hAnsi="Times"/>
          <w:shd w:val="clear" w:color="auto" w:fill="FFFFFF"/>
        </w:rPr>
        <w:t> </w:t>
      </w:r>
      <w:r>
        <w:rPr>
          <w:rFonts w:ascii="Times" w:eastAsia="Times New Roman" w:hAnsi="Times"/>
          <w:color w:val="000000"/>
          <w:shd w:val="clear" w:color="auto" w:fill="FFFFFF"/>
        </w:rPr>
        <w:t>electronically. </w:t>
      </w:r>
      <w:r>
        <w:rPr>
          <w:rFonts w:ascii="Times" w:eastAsia="Times New Roman" w:hAnsi="Times"/>
          <w:b/>
          <w:bCs/>
          <w:color w:val="000000"/>
        </w:rPr>
        <w:t>[Heller helped introduce.]</w:t>
      </w:r>
    </w:p>
    <w:p w:rsidR="00473A80" w:rsidRDefault="00473A80" w:rsidP="00473A80">
      <w:pPr>
        <w:numPr>
          <w:ilvl w:val="0"/>
          <w:numId w:val="1"/>
        </w:numPr>
        <w:spacing w:after="240"/>
        <w:rPr>
          <w:rFonts w:eastAsia="Times New Roman"/>
          <w:color w:val="000000"/>
        </w:rPr>
      </w:pPr>
      <w:hyperlink r:id="rId21" w:history="1">
        <w:r>
          <w:rPr>
            <w:rStyle w:val="Hyperlink"/>
            <w:rFonts w:ascii="Times" w:eastAsia="Times New Roman" w:hAnsi="Times"/>
            <w:color w:val="954F72"/>
          </w:rPr>
          <w:t>Help for Moms and Babies Act (S.2922)</w:t>
        </w:r>
      </w:hyperlink>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w:t>
      </w:r>
      <w:r>
        <w:rPr>
          <w:rFonts w:ascii="Times" w:eastAsia="Times New Roman" w:hAnsi="Times"/>
          <w:color w:val="000000"/>
        </w:rPr>
        <w:t xml:space="preserve">his legislation would provide protection for pregnant women </w:t>
      </w:r>
      <w:proofErr w:type="gramStart"/>
      <w:r>
        <w:rPr>
          <w:rFonts w:ascii="Times" w:eastAsia="Times New Roman" w:hAnsi="Times"/>
          <w:color w:val="000000"/>
        </w:rPr>
        <w:t>who have a substance abuse disorder and are seeking treatment within IMDs</w:t>
      </w:r>
      <w:proofErr w:type="gramEnd"/>
      <w:r>
        <w:rPr>
          <w:rFonts w:ascii="Times" w:eastAsia="Times New Roman" w:hAnsi="Times"/>
          <w:color w:val="000000"/>
        </w:rPr>
        <w:t>. This bill would continue providing pregnant women seeking treatment with prenatal and postpartum services for 60 days under Medicaid. </w:t>
      </w:r>
      <w:r>
        <w:rPr>
          <w:rFonts w:ascii="Times" w:eastAsia="Times New Roman" w:hAnsi="Times"/>
          <w:b/>
          <w:bCs/>
          <w:color w:val="000000"/>
        </w:rPr>
        <w:t>[Heller helped introduce.]</w:t>
      </w:r>
    </w:p>
    <w:p w:rsidR="00473A80" w:rsidRDefault="00473A80" w:rsidP="00473A80">
      <w:pPr>
        <w:numPr>
          <w:ilvl w:val="0"/>
          <w:numId w:val="1"/>
        </w:numPr>
        <w:rPr>
          <w:rFonts w:eastAsia="Times New Roman"/>
          <w:color w:val="000000"/>
        </w:rPr>
      </w:pPr>
      <w:hyperlink r:id="rId22" w:history="1">
        <w:r>
          <w:rPr>
            <w:rStyle w:val="Hyperlink"/>
            <w:rFonts w:ascii="Times" w:eastAsia="Times New Roman" w:hAnsi="Times"/>
            <w:color w:val="954F72"/>
          </w:rPr>
          <w:t>Caring Recovery for Infants and Babies Act (S.2899</w:t>
        </w:r>
      </w:hyperlink>
      <w:r>
        <w:rPr>
          <w:rFonts w:ascii="Times" w:eastAsia="Times New Roman" w:hAnsi="Times"/>
          <w:color w:val="000000"/>
        </w:rPr>
        <w:t>)</w:t>
      </w:r>
      <w:r>
        <w:rPr>
          <w:rFonts w:ascii="Times" w:eastAsia="Times New Roman" w:hAnsi="Times"/>
          <w:color w:val="1F497D"/>
        </w:rPr>
        <w:t>:</w:t>
      </w:r>
      <w:r>
        <w:rPr>
          <w:rStyle w:val="apple-converted-space"/>
          <w:rFonts w:ascii="Times" w:eastAsia="Times New Roman" w:hAnsi="Times"/>
          <w:color w:val="1F497D"/>
        </w:rPr>
        <w:t> </w:t>
      </w:r>
      <w:r>
        <w:rPr>
          <w:rFonts w:ascii="Times" w:eastAsia="Times New Roman" w:hAnsi="Times"/>
        </w:rPr>
        <w:t>T</w:t>
      </w:r>
      <w:r>
        <w:rPr>
          <w:rFonts w:ascii="Times" w:eastAsia="Times New Roman" w:hAnsi="Times"/>
          <w:color w:val="000000"/>
        </w:rPr>
        <w:t>his legislation would </w:t>
      </w:r>
      <w:r>
        <w:rPr>
          <w:rFonts w:ascii="Times" w:eastAsia="Times New Roman" w:hAnsi="Times"/>
          <w:color w:val="000000"/>
          <w:shd w:val="clear" w:color="auto" w:fill="FFFFFF"/>
        </w:rPr>
        <w:t>recognize residential pediatric care centers within Medicaid to treat babies with neonatal abstinence syndrome.</w:t>
      </w:r>
      <w:r>
        <w:rPr>
          <w:rStyle w:val="apple-converted-space"/>
          <w:rFonts w:ascii="Times" w:eastAsia="Times New Roman" w:hAnsi="Times"/>
          <w:color w:val="000000"/>
          <w:shd w:val="clear" w:color="auto" w:fill="FFFFFF"/>
        </w:rPr>
        <w:t> </w:t>
      </w:r>
      <w:r>
        <w:rPr>
          <w:rFonts w:ascii="Times" w:eastAsia="Times New Roman" w:hAnsi="Times"/>
          <w:b/>
          <w:bCs/>
          <w:color w:val="000000"/>
        </w:rPr>
        <w:t>[Heller helped introduce.]</w:t>
      </w:r>
    </w:p>
    <w:p w:rsidR="00473A80" w:rsidRDefault="00473A80" w:rsidP="00473A80">
      <w:pPr>
        <w:jc w:val="center"/>
        <w:rPr>
          <w:color w:val="000000"/>
        </w:rPr>
      </w:pPr>
      <w:r>
        <w:rPr>
          <w:rFonts w:ascii="Times" w:hAnsi="Times"/>
          <w:i/>
          <w:iCs/>
          <w:color w:val="000000"/>
        </w:rPr>
        <w:t> </w:t>
      </w:r>
    </w:p>
    <w:p w:rsidR="00473A80" w:rsidRDefault="00473A80" w:rsidP="00473A80">
      <w:pPr>
        <w:jc w:val="center"/>
        <w:rPr>
          <w:color w:val="000000"/>
        </w:rPr>
      </w:pPr>
      <w:r>
        <w:rPr>
          <w:rFonts w:ascii="Times" w:hAnsi="Times"/>
          <w:i/>
          <w:iCs/>
          <w:color w:val="000000"/>
        </w:rPr>
        <w:t>###</w:t>
      </w:r>
    </w:p>
    <w:p w:rsidR="00E80E31" w:rsidRDefault="00473A8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370"/>
    <w:multiLevelType w:val="multilevel"/>
    <w:tmpl w:val="DEEA3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80"/>
    <w:rsid w:val="00473A8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96F6-D474-406F-897A-B62081F1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80"/>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A80"/>
    <w:rPr>
      <w:color w:val="0563C1"/>
      <w:u w:val="single"/>
    </w:rPr>
  </w:style>
  <w:style w:type="character" w:customStyle="1" w:styleId="apple-converted-space">
    <w:name w:val="apple-converted-space"/>
    <w:basedOn w:val="DefaultParagraphFont"/>
    <w:rsid w:val="0047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51A49D8-9C2A-4D57-946F-29035BF970DB" TargetMode="External"/><Relationship Id="rId13" Type="http://schemas.openxmlformats.org/officeDocument/2006/relationships/image" Target="media/image2.jpeg"/><Relationship Id="rId18" Type="http://schemas.openxmlformats.org/officeDocument/2006/relationships/hyperlink" Target="https://www.heller.senate.gov/public/index.cfm/pressreleases?ID=A51A49D8-9C2A-4D57-946F-29035BF970DB" TargetMode="External"/><Relationship Id="rId3" Type="http://schemas.openxmlformats.org/officeDocument/2006/relationships/settings" Target="settings.xml"/><Relationship Id="rId21" Type="http://schemas.openxmlformats.org/officeDocument/2006/relationships/hyperlink" Target="https://www.heller.senate.gov/public/index.cfm/pressreleases?ID=A51A49D8-9C2A-4D57-946F-29035BF970DB" TargetMode="External"/><Relationship Id="rId7" Type="http://schemas.openxmlformats.org/officeDocument/2006/relationships/hyperlink" Target="mailto:Megan_Taylor@heller.senate.gov" TargetMode="External"/><Relationship Id="rId12" Type="http://schemas.openxmlformats.org/officeDocument/2006/relationships/hyperlink" Target="https://youtu.be/lcXQjrVPsp8" TargetMode="External"/><Relationship Id="rId17" Type="http://schemas.openxmlformats.org/officeDocument/2006/relationships/hyperlink" Target="https://www.heller.senate.gov/public/index.cfm/pressreleases?ID=A51A49D8-9C2A-4D57-946F-29035BF970DB" TargetMode="External"/><Relationship Id="rId2" Type="http://schemas.openxmlformats.org/officeDocument/2006/relationships/styles" Target="styles.xml"/><Relationship Id="rId16" Type="http://schemas.openxmlformats.org/officeDocument/2006/relationships/hyperlink" Target="https://www.heller.senate.gov/public/index.cfm/pressreleases?ID=A51A49D8-9C2A-4D57-946F-29035BF970DB" TargetMode="External"/><Relationship Id="rId20" Type="http://schemas.openxmlformats.org/officeDocument/2006/relationships/hyperlink" Target="https://www.heller.senate.gov/public/index.cfm/2018/2/heller-bennet-introduce-bill-to-combat-opioid-crisis" TargetMode="External"/><Relationship Id="rId1" Type="http://schemas.openxmlformats.org/officeDocument/2006/relationships/numbering" Target="numbering.xml"/><Relationship Id="rId6" Type="http://schemas.openxmlformats.org/officeDocument/2006/relationships/image" Target="cid:image001.png@01D4026C.A9BF3130" TargetMode="External"/><Relationship Id="rId11" Type="http://schemas.openxmlformats.org/officeDocument/2006/relationships/hyperlink" Target="https://www.heller.senate.gov/public/index.cfm/pressreleases?ID=C312F65B-D653-4039-BB4E-754276E6944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lcXQjrVPsp8" TargetMode="External"/><Relationship Id="rId23" Type="http://schemas.openxmlformats.org/officeDocument/2006/relationships/fontTable" Target="fontTable.xml"/><Relationship Id="rId10" Type="http://schemas.openxmlformats.org/officeDocument/2006/relationships/hyperlink" Target="https://www.heller.senate.gov/public/index.cfm/pressreleases?ID=19CC9A4D-3CA2-4395-AECA-B6BBA5F800EF" TargetMode="External"/><Relationship Id="rId19" Type="http://schemas.openxmlformats.org/officeDocument/2006/relationships/hyperlink" Target="applewebdata://0E2D3EF0-ECBE-4E38-82CF-71F641B712C7/Informing%20Seniors%20about%20Opioids%20Act"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A51A49D8-9C2A-4D57-946F-29035BF970DB" TargetMode="External"/><Relationship Id="rId14" Type="http://schemas.openxmlformats.org/officeDocument/2006/relationships/image" Target="cid:image002.jpg@01D4026C.A9BF3130" TargetMode="External"/><Relationship Id="rId22" Type="http://schemas.openxmlformats.org/officeDocument/2006/relationships/hyperlink" Target="https://www.heller.senate.gov/public/index.cfm/pressreleases?ID=19CC9A4D-3CA2-4395-AECA-B6BBA5F800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Company>United States Senate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2018-11-27T22:04:00Z</dcterms:created>
  <dcterms:modified xsi:type="dcterms:W3CDTF">2018-11-27T22:04:00Z</dcterms:modified>
</cp:coreProperties>
</file>