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7" w:rsidRDefault="00804FF7" w:rsidP="00804FF7">
      <w:r>
        <w:t xml:space="preserve">“Secretary </w:t>
      </w:r>
      <w:proofErr w:type="spellStart"/>
      <w:r>
        <w:t>Sebelius</w:t>
      </w:r>
      <w:proofErr w:type="spellEnd"/>
      <w:r>
        <w:t xml:space="preserve"> is faced with the difficult task of implementing a law that has been unworkable from the beginning. The problems that Secretary </w:t>
      </w:r>
      <w:proofErr w:type="spellStart"/>
      <w:r>
        <w:t>Sebelius</w:t>
      </w:r>
      <w:proofErr w:type="spellEnd"/>
      <w:r>
        <w:t xml:space="preserve"> tried to explain away today are not glitches with a website. They are serious flaws that add confusion to an already complicated web of regulations, taxes and mandates that Nevadans simply cannot afford.” – Senator Dean Heller </w:t>
      </w:r>
    </w:p>
    <w:p w:rsidR="00CB107D" w:rsidRDefault="00CB107D" w:rsidP="0051392F">
      <w:bookmarkStart w:id="0" w:name="_GoBack"/>
      <w:bookmarkEnd w:id="0"/>
    </w:p>
    <w:sectPr w:rsidR="00CB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F"/>
    <w:rsid w:val="0051392F"/>
    <w:rsid w:val="00804FF7"/>
    <w:rsid w:val="00C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2013-10-30T21:45:00Z</dcterms:created>
  <dcterms:modified xsi:type="dcterms:W3CDTF">2013-10-30T22:10:00Z</dcterms:modified>
</cp:coreProperties>
</file>