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A830FF" w:rsidP="00FE7D91">
            <w:pPr>
              <w:jc w:val="center"/>
              <w:rPr>
                <w:rFonts w:ascii="Georgia" w:hAnsi="Georgia"/>
                <w:b/>
              </w:rPr>
            </w:pPr>
            <w:r>
              <w:rPr>
                <w:noProof/>
              </w:rPr>
              <w:drawing>
                <wp:inline distT="0" distB="0" distL="0" distR="0" wp14:anchorId="5D31A89E" wp14:editId="551EAA36">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A830FF" w:rsidP="00B1288E">
                  <w:pPr>
                    <w:rPr>
                      <w:b/>
                    </w:rPr>
                  </w:pPr>
                  <w:r>
                    <w:t>October</w:t>
                  </w:r>
                  <w:r w:rsidR="00FA77D4">
                    <w:t xml:space="preserve"> </w:t>
                  </w:r>
                  <w:r>
                    <w:t>1</w:t>
                  </w:r>
                  <w:r w:rsidR="00F81569" w:rsidRPr="00EA6CBB">
                    <w:t>, 2015</w:t>
                  </w:r>
                </w:p>
              </w:tc>
            </w:tr>
          </w:tbl>
          <w:p w:rsidR="00FA77D4" w:rsidRDefault="00FA77D4" w:rsidP="00FA77D4">
            <w:pPr>
              <w:jc w:val="center"/>
              <w:rPr>
                <w:b/>
              </w:rPr>
            </w:pPr>
          </w:p>
          <w:p w:rsidR="00FA1931" w:rsidRDefault="00ED274D" w:rsidP="00ED274D">
            <w:pPr>
              <w:jc w:val="center"/>
              <w:rPr>
                <w:i/>
                <w:iCs/>
                <w:sz w:val="32"/>
                <w:szCs w:val="32"/>
              </w:rPr>
            </w:pPr>
            <w:r w:rsidRPr="00ED274D">
              <w:rPr>
                <w:b/>
                <w:bCs/>
                <w:sz w:val="40"/>
                <w:szCs w:val="40"/>
              </w:rPr>
              <w:t xml:space="preserve">Heller Statement on </w:t>
            </w:r>
            <w:r>
              <w:rPr>
                <w:b/>
                <w:bCs/>
                <w:sz w:val="40"/>
                <w:szCs w:val="40"/>
              </w:rPr>
              <w:t>Appointment</w:t>
            </w:r>
            <w:r w:rsidRPr="00ED274D">
              <w:rPr>
                <w:b/>
                <w:bCs/>
                <w:sz w:val="40"/>
                <w:szCs w:val="40"/>
              </w:rPr>
              <w:t xml:space="preserve"> of </w:t>
            </w:r>
            <w:r>
              <w:rPr>
                <w:b/>
                <w:bCs/>
                <w:sz w:val="40"/>
                <w:szCs w:val="40"/>
              </w:rPr>
              <w:t xml:space="preserve">John </w:t>
            </w:r>
            <w:proofErr w:type="spellStart"/>
            <w:r>
              <w:rPr>
                <w:b/>
                <w:bCs/>
                <w:sz w:val="40"/>
                <w:szCs w:val="40"/>
              </w:rPr>
              <w:t>Ruhs</w:t>
            </w:r>
            <w:proofErr w:type="spellEnd"/>
            <w:r w:rsidRPr="00ED274D">
              <w:rPr>
                <w:b/>
                <w:bCs/>
                <w:sz w:val="40"/>
                <w:szCs w:val="40"/>
              </w:rPr>
              <w:t xml:space="preserve"> as </w:t>
            </w:r>
            <w:r w:rsidR="00DF592B" w:rsidRPr="00DF592B">
              <w:rPr>
                <w:b/>
                <w:bCs/>
                <w:sz w:val="40"/>
                <w:szCs w:val="40"/>
              </w:rPr>
              <w:t>Nevada BLM Director</w:t>
            </w:r>
          </w:p>
          <w:p w:rsidR="00FA1931" w:rsidRPr="00F4558A" w:rsidRDefault="00FA1931" w:rsidP="00FA1931">
            <w:pPr>
              <w:jc w:val="center"/>
            </w:pPr>
          </w:p>
          <w:p w:rsidR="00DF592B" w:rsidRDefault="00FA1931" w:rsidP="00DF592B">
            <w:r>
              <w:rPr>
                <w:b/>
              </w:rPr>
              <w:t xml:space="preserve">(Washington, DC) </w:t>
            </w:r>
            <w:r w:rsidRPr="00B1288E">
              <w:t xml:space="preserve">– </w:t>
            </w:r>
            <w:r w:rsidR="00ED274D" w:rsidRPr="00ED274D">
              <w:t xml:space="preserve">Following </w:t>
            </w:r>
            <w:r w:rsidR="00DF592B">
              <w:t xml:space="preserve">the appointment of John </w:t>
            </w:r>
            <w:proofErr w:type="spellStart"/>
            <w:r w:rsidR="00DF592B">
              <w:t>Ruhs</w:t>
            </w:r>
            <w:proofErr w:type="spellEnd"/>
            <w:r w:rsidR="00DF592B">
              <w:t xml:space="preserve"> </w:t>
            </w:r>
            <w:r w:rsidR="00DF592B" w:rsidRPr="00DF592B">
              <w:t xml:space="preserve">as the Nevada State </w:t>
            </w:r>
            <w:r w:rsidR="00DF592B">
              <w:t>D</w:t>
            </w:r>
            <w:bookmarkStart w:id="0" w:name="_GoBack"/>
            <w:bookmarkEnd w:id="0"/>
            <w:r w:rsidR="00DF592B">
              <w:t>irector of the Bureau of Land Management (BLM), U.S. Senator Dean Heller (R-NV) issued this statement:</w:t>
            </w:r>
          </w:p>
          <w:p w:rsidR="00DF592B" w:rsidRDefault="00DF592B" w:rsidP="00DF592B"/>
          <w:p w:rsidR="00DF592B" w:rsidRDefault="00DF592B" w:rsidP="00DF592B">
            <w:r>
              <w:t xml:space="preserve">“While we may not agree on every issue, John is a hardworking and honest broker who has resolved a variety of long-standing disputes in Nevada during his short time as interim state director. His previous public service in Nevada coupled with his willingness to get personally involved in even the most difficult disputes makes him well-suited to serve as state director,” said </w:t>
            </w:r>
            <w:r>
              <w:rPr>
                <w:b/>
                <w:bCs/>
              </w:rPr>
              <w:t>Senator Dean Heller</w:t>
            </w:r>
            <w:r>
              <w:t>. “Managing the Nevada office is a tough job, and I look forward to working with John moving forward.”</w:t>
            </w:r>
          </w:p>
          <w:p w:rsidR="00DF592B" w:rsidRDefault="00DF592B" w:rsidP="00DF592B"/>
          <w:p w:rsidR="00DF592B" w:rsidRDefault="00DF592B" w:rsidP="00DF592B">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F70A4"/>
    <w:multiLevelType w:val="multilevel"/>
    <w:tmpl w:val="305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532"/>
    <w:rsid w:val="00062FC3"/>
    <w:rsid w:val="000656B9"/>
    <w:rsid w:val="000726A4"/>
    <w:rsid w:val="00097FA6"/>
    <w:rsid w:val="000B2395"/>
    <w:rsid w:val="000C2D7A"/>
    <w:rsid w:val="000C3916"/>
    <w:rsid w:val="000C41DE"/>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23D"/>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446B4"/>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1745"/>
    <w:rsid w:val="004E2BFA"/>
    <w:rsid w:val="004E4020"/>
    <w:rsid w:val="004F0118"/>
    <w:rsid w:val="004F5BBB"/>
    <w:rsid w:val="004F62B8"/>
    <w:rsid w:val="0051477D"/>
    <w:rsid w:val="00516650"/>
    <w:rsid w:val="005327CC"/>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068AF"/>
    <w:rsid w:val="00713A30"/>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5127"/>
    <w:rsid w:val="00827203"/>
    <w:rsid w:val="00862500"/>
    <w:rsid w:val="00870869"/>
    <w:rsid w:val="00871988"/>
    <w:rsid w:val="00881269"/>
    <w:rsid w:val="00896C42"/>
    <w:rsid w:val="008B67FF"/>
    <w:rsid w:val="008C52EE"/>
    <w:rsid w:val="008D0B8B"/>
    <w:rsid w:val="008D277B"/>
    <w:rsid w:val="008E4445"/>
    <w:rsid w:val="008F7E41"/>
    <w:rsid w:val="0090325D"/>
    <w:rsid w:val="00903949"/>
    <w:rsid w:val="00913188"/>
    <w:rsid w:val="00913555"/>
    <w:rsid w:val="00913871"/>
    <w:rsid w:val="0093076C"/>
    <w:rsid w:val="009373F8"/>
    <w:rsid w:val="00942615"/>
    <w:rsid w:val="009528E2"/>
    <w:rsid w:val="00965EB6"/>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4217"/>
    <w:rsid w:val="00A07833"/>
    <w:rsid w:val="00A134DB"/>
    <w:rsid w:val="00A220D5"/>
    <w:rsid w:val="00A35860"/>
    <w:rsid w:val="00A5304D"/>
    <w:rsid w:val="00A5703E"/>
    <w:rsid w:val="00A6067B"/>
    <w:rsid w:val="00A643AC"/>
    <w:rsid w:val="00A74C55"/>
    <w:rsid w:val="00A76DD3"/>
    <w:rsid w:val="00A830FF"/>
    <w:rsid w:val="00A918A4"/>
    <w:rsid w:val="00AA4CDD"/>
    <w:rsid w:val="00AB0D53"/>
    <w:rsid w:val="00AB3831"/>
    <w:rsid w:val="00AB763E"/>
    <w:rsid w:val="00AC3494"/>
    <w:rsid w:val="00AC687B"/>
    <w:rsid w:val="00AD2800"/>
    <w:rsid w:val="00AD6507"/>
    <w:rsid w:val="00AF35BC"/>
    <w:rsid w:val="00AF73F2"/>
    <w:rsid w:val="00B06D01"/>
    <w:rsid w:val="00B1288E"/>
    <w:rsid w:val="00B271F2"/>
    <w:rsid w:val="00B3118C"/>
    <w:rsid w:val="00B42D1D"/>
    <w:rsid w:val="00B47C2F"/>
    <w:rsid w:val="00B5000D"/>
    <w:rsid w:val="00B519F8"/>
    <w:rsid w:val="00B54B5E"/>
    <w:rsid w:val="00B55749"/>
    <w:rsid w:val="00B75E62"/>
    <w:rsid w:val="00BA51D5"/>
    <w:rsid w:val="00BA783A"/>
    <w:rsid w:val="00BB0C7D"/>
    <w:rsid w:val="00BD0280"/>
    <w:rsid w:val="00BD21C3"/>
    <w:rsid w:val="00BD36B1"/>
    <w:rsid w:val="00BF3828"/>
    <w:rsid w:val="00BF712C"/>
    <w:rsid w:val="00C013B3"/>
    <w:rsid w:val="00C26677"/>
    <w:rsid w:val="00C34BA8"/>
    <w:rsid w:val="00C42B95"/>
    <w:rsid w:val="00C64C41"/>
    <w:rsid w:val="00C767B7"/>
    <w:rsid w:val="00C76DF7"/>
    <w:rsid w:val="00C772DC"/>
    <w:rsid w:val="00C810A3"/>
    <w:rsid w:val="00C96034"/>
    <w:rsid w:val="00CA5585"/>
    <w:rsid w:val="00CA63A2"/>
    <w:rsid w:val="00CB3BD6"/>
    <w:rsid w:val="00CC7191"/>
    <w:rsid w:val="00CD4730"/>
    <w:rsid w:val="00CE3852"/>
    <w:rsid w:val="00D006A0"/>
    <w:rsid w:val="00D01DD0"/>
    <w:rsid w:val="00D054E2"/>
    <w:rsid w:val="00D11B9E"/>
    <w:rsid w:val="00D135D0"/>
    <w:rsid w:val="00D14576"/>
    <w:rsid w:val="00D25C24"/>
    <w:rsid w:val="00D27611"/>
    <w:rsid w:val="00D35FA5"/>
    <w:rsid w:val="00D61922"/>
    <w:rsid w:val="00D92FCF"/>
    <w:rsid w:val="00D93FA0"/>
    <w:rsid w:val="00DA0843"/>
    <w:rsid w:val="00DA1AFE"/>
    <w:rsid w:val="00DA75DA"/>
    <w:rsid w:val="00DB5D06"/>
    <w:rsid w:val="00DC2FC4"/>
    <w:rsid w:val="00DC6456"/>
    <w:rsid w:val="00DE3792"/>
    <w:rsid w:val="00DE6BF4"/>
    <w:rsid w:val="00DF592B"/>
    <w:rsid w:val="00E04733"/>
    <w:rsid w:val="00E10C75"/>
    <w:rsid w:val="00E1448D"/>
    <w:rsid w:val="00E27585"/>
    <w:rsid w:val="00E32DE4"/>
    <w:rsid w:val="00E37EC2"/>
    <w:rsid w:val="00E42A79"/>
    <w:rsid w:val="00E462EF"/>
    <w:rsid w:val="00E5093D"/>
    <w:rsid w:val="00E62E5B"/>
    <w:rsid w:val="00E66B04"/>
    <w:rsid w:val="00E838EE"/>
    <w:rsid w:val="00E92CE1"/>
    <w:rsid w:val="00E96E81"/>
    <w:rsid w:val="00EA0175"/>
    <w:rsid w:val="00EA6CBB"/>
    <w:rsid w:val="00EC1CAB"/>
    <w:rsid w:val="00ED274D"/>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4558A"/>
    <w:rsid w:val="00F63DF1"/>
    <w:rsid w:val="00F65C42"/>
    <w:rsid w:val="00F705CD"/>
    <w:rsid w:val="00F71D3A"/>
    <w:rsid w:val="00F81569"/>
    <w:rsid w:val="00F84487"/>
    <w:rsid w:val="00F869D9"/>
    <w:rsid w:val="00F87362"/>
    <w:rsid w:val="00F92DCC"/>
    <w:rsid w:val="00F97A19"/>
    <w:rsid w:val="00FA1931"/>
    <w:rsid w:val="00FA77D4"/>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 w:type="character" w:customStyle="1" w:styleId="filelink">
    <w:name w:val="file_link"/>
    <w:basedOn w:val="DefaultParagraphFont"/>
    <w:rsid w:val="00965EB6"/>
  </w:style>
  <w:style w:type="character" w:customStyle="1" w:styleId="filesize">
    <w:name w:val="file_size"/>
    <w:basedOn w:val="DefaultParagraphFont"/>
    <w:rsid w:val="0096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6912168">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0983432">
      <w:bodyDiv w:val="1"/>
      <w:marLeft w:val="0"/>
      <w:marRight w:val="0"/>
      <w:marTop w:val="0"/>
      <w:marBottom w:val="0"/>
      <w:divBdr>
        <w:top w:val="none" w:sz="0" w:space="0" w:color="auto"/>
        <w:left w:val="none" w:sz="0" w:space="0" w:color="auto"/>
        <w:bottom w:val="none" w:sz="0" w:space="0" w:color="auto"/>
        <w:right w:val="none" w:sz="0" w:space="0" w:color="auto"/>
      </w:divBdr>
    </w:div>
    <w:div w:id="40796670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3097922">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3868273">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3</cp:revision>
  <cp:lastPrinted>2015-09-30T15:45:00Z</cp:lastPrinted>
  <dcterms:created xsi:type="dcterms:W3CDTF">2015-09-30T16:02:00Z</dcterms:created>
  <dcterms:modified xsi:type="dcterms:W3CDTF">2015-09-30T16:22:00Z</dcterms:modified>
</cp:coreProperties>
</file>