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38" w:rsidRPr="00661F38" w:rsidRDefault="00661F38" w:rsidP="00661F38">
      <w:pPr>
        <w:rPr>
          <w:sz w:val="36"/>
        </w:rPr>
      </w:pPr>
      <w:bookmarkStart w:id="0" w:name="_GoBack"/>
      <w:r w:rsidRPr="00661F38">
        <w:rPr>
          <w:sz w:val="36"/>
        </w:rPr>
        <w:t xml:space="preserve">“As I said before, the final greater sage-grouse land-use plans are not a win for Nevada – new restrictions on over sixteen million acres in our state alone pose a threat to our western way of life,” said </w:t>
      </w:r>
      <w:r w:rsidRPr="00661F38">
        <w:rPr>
          <w:b/>
          <w:bCs/>
          <w:sz w:val="36"/>
        </w:rPr>
        <w:t>Senator Dean Heller.</w:t>
      </w:r>
      <w:r w:rsidRPr="00661F38">
        <w:rPr>
          <w:sz w:val="36"/>
        </w:rPr>
        <w:t xml:space="preserve">  “I support efforts to stop these unnecessary regulations in their tracks and allow rural Nevada to thrive economically.”  </w:t>
      </w:r>
    </w:p>
    <w:bookmarkEnd w:id="0"/>
    <w:p w:rsidR="00527934" w:rsidRPr="00661F38" w:rsidRDefault="00527934">
      <w:pPr>
        <w:rPr>
          <w:sz w:val="36"/>
        </w:rPr>
      </w:pPr>
    </w:p>
    <w:sectPr w:rsidR="00527934" w:rsidRPr="0066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8"/>
    <w:rsid w:val="00527934"/>
    <w:rsid w:val="006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F7669-FB49-4A2F-A594-0DD5A1F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United States Senate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Michawn (Heller)</dc:creator>
  <cp:keywords/>
  <dc:description/>
  <cp:lastModifiedBy>Rich, Michawn (Heller)</cp:lastModifiedBy>
  <cp:revision>1</cp:revision>
  <dcterms:created xsi:type="dcterms:W3CDTF">2015-10-20T19:14:00Z</dcterms:created>
  <dcterms:modified xsi:type="dcterms:W3CDTF">2015-10-20T19:14:00Z</dcterms:modified>
</cp:coreProperties>
</file>