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7423EF99" w:rsidR="003D1219" w:rsidRDefault="00CE1A20" w:rsidP="003D1219">
      <w:pPr>
        <w:rPr>
          <w:b/>
        </w:rPr>
      </w:pPr>
      <w:r>
        <w:t>July 1</w:t>
      </w:r>
      <w:r w:rsidR="000E6996">
        <w:t>1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5284B84A" w:rsidR="003D1219" w:rsidRDefault="003D1219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Heller Holds Media Availability in Las Vegas Following Aging Summit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0F353F78" w14:textId="54CAB3DF" w:rsidR="003D1219" w:rsidRDefault="003D1219" w:rsidP="003D1219">
      <w:r w:rsidRPr="00041FA9">
        <w:rPr>
          <w:b/>
        </w:rPr>
        <w:t>To</w:t>
      </w:r>
      <w:r w:rsidR="002761E5">
        <w:rPr>
          <w:b/>
        </w:rPr>
        <w:t>day</w:t>
      </w:r>
      <w:r w:rsidRPr="00041FA9">
        <w:rPr>
          <w:b/>
        </w:rPr>
        <w:t>,</w:t>
      </w:r>
      <w:r w:rsidRPr="00ED50F5">
        <w:t xml:space="preserve"> </w:t>
      </w:r>
      <w:r>
        <w:rPr>
          <w:b/>
        </w:rPr>
        <w:t>Frida</w:t>
      </w:r>
      <w:r w:rsidR="007E3846">
        <w:rPr>
          <w:b/>
        </w:rPr>
        <w:t xml:space="preserve">y, </w:t>
      </w:r>
      <w:r>
        <w:rPr>
          <w:b/>
        </w:rPr>
        <w:t>July 1</w:t>
      </w:r>
      <w:r w:rsidR="000E6996">
        <w:rPr>
          <w:b/>
        </w:rPr>
        <w:t>1</w:t>
      </w:r>
      <w:r w:rsidRPr="00ED50F5">
        <w:rPr>
          <w:b/>
        </w:rPr>
        <w:t>, 2014</w:t>
      </w:r>
      <w:r w:rsidRPr="00ED50F5">
        <w:t xml:space="preserve">, Senator Dean Heller will </w:t>
      </w:r>
      <w:r w:rsidR="007E3846">
        <w:t>attend and speak at an aging summit in Las Vegas.</w:t>
      </w:r>
      <w:r>
        <w:t xml:space="preserve"> </w:t>
      </w:r>
      <w:r w:rsidR="002761E5">
        <w:t xml:space="preserve">The Senator will </w:t>
      </w:r>
      <w:r w:rsidR="002761E5" w:rsidRPr="002761E5">
        <w:t xml:space="preserve">discuss </w:t>
      </w:r>
      <w:r w:rsidR="002761E5" w:rsidRPr="002761E5">
        <w:t xml:space="preserve">aging issues </w:t>
      </w:r>
      <w:r w:rsidR="002761E5" w:rsidRPr="002761E5">
        <w:t>and bring the latest information coming from Capitol Hill on pertinent topics.</w:t>
      </w:r>
      <w:r w:rsidR="002761E5">
        <w:rPr>
          <w:sz w:val="26"/>
          <w:szCs w:val="26"/>
        </w:rPr>
        <w:t xml:space="preserve"> </w:t>
      </w:r>
      <w:r w:rsidRPr="00ED50F5">
        <w:t xml:space="preserve">Following the </w:t>
      </w:r>
      <w:r w:rsidR="007E3846">
        <w:t>event</w:t>
      </w:r>
      <w:r w:rsidRPr="00ED50F5">
        <w:t xml:space="preserve">, at approximately </w:t>
      </w:r>
      <w:r w:rsidR="007E3846">
        <w:rPr>
          <w:b/>
        </w:rPr>
        <w:t>10</w:t>
      </w:r>
      <w:r w:rsidRPr="00ED50F5">
        <w:rPr>
          <w:b/>
        </w:rPr>
        <w:t>:</w:t>
      </w:r>
      <w:r>
        <w:rPr>
          <w:b/>
        </w:rPr>
        <w:t>00</w:t>
      </w:r>
      <w:r w:rsidRPr="00ED50F5">
        <w:rPr>
          <w:b/>
        </w:rPr>
        <w:t xml:space="preserve"> </w:t>
      </w:r>
      <w:r w:rsidR="007E3846">
        <w:rPr>
          <w:b/>
        </w:rPr>
        <w:t>a</w:t>
      </w:r>
      <w:r w:rsidRPr="00ED50F5">
        <w:rPr>
          <w:b/>
        </w:rPr>
        <w:t>.m.</w:t>
      </w:r>
      <w:r>
        <w:rPr>
          <w:b/>
        </w:rPr>
        <w:t xml:space="preserve"> PT</w:t>
      </w:r>
      <w:r w:rsidRPr="00ED50F5">
        <w:t>, Senator Heller will be available to the media.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67AA94B6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7E3846">
        <w:t>aging summit event</w:t>
      </w:r>
      <w:r>
        <w:t>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69A638CE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2761E5">
        <w:rPr>
          <w:b/>
        </w:rPr>
        <w:t>Friday</w:t>
      </w:r>
      <w:r w:rsidRPr="0086225B">
        <w:rPr>
          <w:b/>
        </w:rPr>
        <w:t>,</w:t>
      </w:r>
      <w:r>
        <w:t xml:space="preserve"> </w:t>
      </w:r>
      <w:r>
        <w:rPr>
          <w:b/>
        </w:rPr>
        <w:t>Ju</w:t>
      </w:r>
      <w:r w:rsidR="007E3846">
        <w:rPr>
          <w:b/>
        </w:rPr>
        <w:t>ly 1</w:t>
      </w:r>
      <w:r w:rsidR="000E6996">
        <w:rPr>
          <w:b/>
        </w:rPr>
        <w:t>1</w:t>
      </w:r>
      <w:bookmarkStart w:id="0" w:name="_GoBack"/>
      <w:bookmarkEnd w:id="0"/>
      <w:r w:rsidRPr="00C62998">
        <w:rPr>
          <w:b/>
        </w:rPr>
        <w:t>, 2014</w:t>
      </w:r>
      <w:r>
        <w:br/>
        <w:t>Media a</w:t>
      </w:r>
      <w:r w:rsidRPr="00FF1BC7">
        <w:t>vailability</w:t>
      </w:r>
      <w:r>
        <w:t xml:space="preserve">: approximately </w:t>
      </w:r>
      <w:r w:rsidR="007E3846">
        <w:rPr>
          <w:b/>
        </w:rPr>
        <w:t>10:</w:t>
      </w:r>
      <w:r>
        <w:rPr>
          <w:b/>
        </w:rPr>
        <w:t>0</w:t>
      </w:r>
      <w:r w:rsidRPr="006C3D00">
        <w:rPr>
          <w:b/>
        </w:rPr>
        <w:t>0</w:t>
      </w:r>
      <w:r>
        <w:rPr>
          <w:b/>
        </w:rPr>
        <w:t>-</w:t>
      </w:r>
      <w:r w:rsidR="007E3846">
        <w:rPr>
          <w:b/>
        </w:rPr>
        <w:t>10</w:t>
      </w:r>
      <w:r>
        <w:rPr>
          <w:b/>
        </w:rPr>
        <w:t>:15</w:t>
      </w:r>
      <w:r w:rsidRPr="006C3D00">
        <w:rPr>
          <w:b/>
        </w:rPr>
        <w:t xml:space="preserve"> </w:t>
      </w:r>
      <w:r w:rsidR="007E3846">
        <w:rPr>
          <w:b/>
        </w:rPr>
        <w:t>a</w:t>
      </w:r>
      <w:r w:rsidRPr="006C3D00">
        <w:rPr>
          <w:b/>
        </w:rPr>
        <w:t>.m. PT</w:t>
      </w:r>
      <w:r>
        <w:t xml:space="preserve"> </w:t>
      </w:r>
      <w:r w:rsidRPr="00FF1BC7"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514A3D19" w14:textId="5B5E3E48" w:rsidR="003D1219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7E3846">
        <w:t xml:space="preserve">8905 W. Sunset Rd., Second Floor </w:t>
      </w:r>
      <w:r w:rsidR="007E3846">
        <w:br/>
      </w:r>
      <w:r>
        <w:t>Las Vegas</w:t>
      </w:r>
    </w:p>
    <w:p w14:paraId="2816CB4A" w14:textId="77777777" w:rsidR="003D1219" w:rsidRDefault="003D1219" w:rsidP="003D1219"/>
    <w:p w14:paraId="12F7BD7F" w14:textId="3FC06D06" w:rsidR="003D1219" w:rsidRDefault="003D1219" w:rsidP="003D1219">
      <w:r>
        <w:t xml:space="preserve">For more information, please contact Neal Patel at </w:t>
      </w:r>
      <w:hyperlink r:id="rId7" w:history="1">
        <w:r w:rsidRPr="009B7766">
          <w:rPr>
            <w:rStyle w:val="Hyperlink"/>
          </w:rPr>
          <w:t>neal_patel@heller.senate.gov</w:t>
        </w:r>
      </w:hyperlink>
      <w:r>
        <w:t xml:space="preserve"> </w:t>
      </w:r>
      <w:hyperlink r:id="rId8" w:history="1"/>
      <w:r>
        <w:t>or (202) 224-6244.</w:t>
      </w:r>
    </w:p>
    <w:p w14:paraId="452D77CB" w14:textId="77777777" w:rsidR="003D1219" w:rsidRDefault="003D1219" w:rsidP="003D1219">
      <w:pPr>
        <w:jc w:val="center"/>
      </w:pPr>
      <w:r>
        <w:t>###</w:t>
      </w: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6996"/>
    <w:rsid w:val="0011104B"/>
    <w:rsid w:val="001112FB"/>
    <w:rsid w:val="00112B63"/>
    <w:rsid w:val="001216BA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6AD3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538C0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2014-06-19T20:29:00Z</cp:lastPrinted>
  <dcterms:created xsi:type="dcterms:W3CDTF">2014-07-10T17:03:00Z</dcterms:created>
  <dcterms:modified xsi:type="dcterms:W3CDTF">2014-07-11T13:37:00Z</dcterms:modified>
</cp:coreProperties>
</file>