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62A" w:rsidRDefault="0097362A" w:rsidP="0097362A">
      <w:r>
        <w:t xml:space="preserve">“The President’s </w:t>
      </w:r>
      <w:r w:rsidRPr="0097362A">
        <w:t>reckless budget will not only saddle our children and grandchildren with massive government debt, but it proposes to raise taxes on the very businesses that we need to create jobs</w:t>
      </w:r>
      <w:r>
        <w:t>.  Nevada currently has the highest unemployment rate in the country.  However, in areas of the state that rely on mining, the unemployment rate is nearly half the state’s average because of the economic activities associated with mining.  Not only is mining the backbone of Nevada’s rural economy, without mining we could neither produce the products we consume every day nor could we get them to market.  I oppose the President’s budget, and continue to oppose this Administration’s attack on mining,”</w:t>
      </w:r>
      <w:r w:rsidRPr="0055746E">
        <w:t xml:space="preserve"> </w:t>
      </w:r>
      <w:r>
        <w:t xml:space="preserve">said Senator Dean </w:t>
      </w:r>
      <w:bookmarkStart w:id="0" w:name="_GoBack"/>
      <w:bookmarkEnd w:id="0"/>
      <w:r>
        <w:t>Heller.</w:t>
      </w:r>
    </w:p>
    <w:p w:rsidR="00EF11D2" w:rsidRDefault="00EF11D2"/>
    <w:sectPr w:rsidR="00EF1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62A"/>
    <w:rsid w:val="0097362A"/>
    <w:rsid w:val="00EF1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62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62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dcterms:created xsi:type="dcterms:W3CDTF">2012-02-15T14:25:00Z</dcterms:created>
  <dcterms:modified xsi:type="dcterms:W3CDTF">2012-02-15T14:36:00Z</dcterms:modified>
</cp:coreProperties>
</file>