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D2" w:rsidRDefault="00CE1BD4">
      <w:bookmarkStart w:id="0" w:name="_GoBack"/>
      <w:r>
        <w:t>“Th</w:t>
      </w:r>
      <w:r w:rsidR="00F4200E">
        <w:t xml:space="preserve">ere are many ways Members of Congress can work to put partisanship aside.  While sitting together seems like a small thing, it is a step we can take to show that there is more that unites us as Americans than divides us,” said Senator Dean Heller.  </w:t>
      </w:r>
    </w:p>
    <w:bookmarkEnd w:id="0"/>
    <w:p w:rsidR="00F4200E" w:rsidRDefault="00F4200E"/>
    <w:sectPr w:rsidR="00F42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D4"/>
    <w:rsid w:val="00CE1BD4"/>
    <w:rsid w:val="00EF11D2"/>
    <w:rsid w:val="00F4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dcterms:created xsi:type="dcterms:W3CDTF">2012-01-11T14:57:00Z</dcterms:created>
  <dcterms:modified xsi:type="dcterms:W3CDTF">2012-01-11T16:03:00Z</dcterms:modified>
</cp:coreProperties>
</file>