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7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8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987B21" w:rsidP="0057797F">
                  <w:pPr>
                    <w:rPr>
                      <w:b/>
                    </w:rPr>
                  </w:pPr>
                  <w:r w:rsidRPr="00EA6CBB">
                    <w:t>April 28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C96034" w:rsidRPr="00EA6CBB" w:rsidRDefault="004138AF" w:rsidP="004B6797">
            <w:pPr>
              <w:jc w:val="center"/>
              <w:rPr>
                <w:b/>
                <w:bCs/>
                <w:sz w:val="36"/>
                <w:szCs w:val="36"/>
              </w:rPr>
            </w:pPr>
            <w:r w:rsidRPr="00EA6CBB">
              <w:rPr>
                <w:b/>
                <w:bCs/>
                <w:sz w:val="36"/>
                <w:szCs w:val="36"/>
              </w:rPr>
              <w:t xml:space="preserve">Heller </w:t>
            </w:r>
            <w:r w:rsidR="00C96034" w:rsidRPr="00EA6CBB">
              <w:rPr>
                <w:b/>
                <w:bCs/>
                <w:sz w:val="36"/>
                <w:szCs w:val="36"/>
              </w:rPr>
              <w:t>Honored by</w:t>
            </w:r>
            <w:r w:rsidR="004B6797" w:rsidRPr="00EA6CBB">
              <w:rPr>
                <w:b/>
                <w:bCs/>
                <w:sz w:val="36"/>
                <w:szCs w:val="36"/>
              </w:rPr>
              <w:t xml:space="preserve"> National Parks </w:t>
            </w:r>
          </w:p>
          <w:p w:rsidR="004138AF" w:rsidRPr="00EA6CBB" w:rsidRDefault="00C96034" w:rsidP="004B6797">
            <w:pPr>
              <w:jc w:val="center"/>
              <w:rPr>
                <w:b/>
                <w:bCs/>
                <w:sz w:val="36"/>
                <w:szCs w:val="36"/>
              </w:rPr>
            </w:pPr>
            <w:r w:rsidRPr="00EA6CBB">
              <w:rPr>
                <w:b/>
                <w:bCs/>
                <w:sz w:val="36"/>
                <w:szCs w:val="36"/>
              </w:rPr>
              <w:t>Conservation Association</w:t>
            </w:r>
          </w:p>
          <w:p w:rsidR="004138AF" w:rsidRPr="00EA6CBB" w:rsidRDefault="004138AF" w:rsidP="004138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38AF" w:rsidRPr="00EA6CBB" w:rsidRDefault="004138AF" w:rsidP="004138AF">
            <w:pPr>
              <w:shd w:val="clear" w:color="auto" w:fill="FFFFFF"/>
              <w:rPr>
                <w:color w:val="000000"/>
              </w:rPr>
            </w:pPr>
            <w:r w:rsidRPr="00EA6CBB">
              <w:rPr>
                <w:b/>
                <w:bCs/>
                <w:color w:val="000000"/>
              </w:rPr>
              <w:t>(Washington, DC) </w:t>
            </w:r>
            <w:r w:rsidRPr="00EA6CBB">
              <w:rPr>
                <w:color w:val="313131"/>
              </w:rPr>
              <w:t>– </w:t>
            </w:r>
            <w:r w:rsidRPr="00EA6CBB">
              <w:rPr>
                <w:color w:val="000000"/>
              </w:rPr>
              <w:t xml:space="preserve">Today, </w:t>
            </w:r>
            <w:r w:rsidR="004B6797" w:rsidRPr="00EA6CBB">
              <w:rPr>
                <w:color w:val="000000"/>
              </w:rPr>
              <w:t>the National Parks Conservation Association</w:t>
            </w:r>
            <w:r w:rsidR="00B5000D" w:rsidRPr="00EA6CBB">
              <w:rPr>
                <w:color w:val="000000"/>
              </w:rPr>
              <w:t xml:space="preserve"> (NPCA)</w:t>
            </w:r>
            <w:r w:rsidR="004B6797" w:rsidRPr="00EA6CBB">
              <w:rPr>
                <w:color w:val="000000"/>
              </w:rPr>
              <w:t xml:space="preserve"> honored </w:t>
            </w:r>
            <w:r w:rsidRPr="00EA6CBB">
              <w:rPr>
                <w:color w:val="000000"/>
              </w:rPr>
              <w:t>U</w:t>
            </w:r>
            <w:r w:rsidR="00BB0C7D" w:rsidRPr="00EA6CBB">
              <w:rPr>
                <w:color w:val="000000"/>
              </w:rPr>
              <w:t>.</w:t>
            </w:r>
            <w:r w:rsidRPr="00EA6CBB">
              <w:rPr>
                <w:color w:val="000000"/>
              </w:rPr>
              <w:t>S</w:t>
            </w:r>
            <w:r w:rsidR="00BB0C7D" w:rsidRPr="00EA6CBB">
              <w:rPr>
                <w:color w:val="000000"/>
              </w:rPr>
              <w:t xml:space="preserve">. </w:t>
            </w:r>
            <w:r w:rsidRPr="00EA6CBB">
              <w:rPr>
                <w:color w:val="000000"/>
              </w:rPr>
              <w:t>Senator</w:t>
            </w:r>
            <w:r w:rsidR="00FA7E75" w:rsidRPr="00EA6CBB">
              <w:rPr>
                <w:color w:val="000000"/>
              </w:rPr>
              <w:t xml:space="preserve"> Dean Heller (R-NV) </w:t>
            </w:r>
            <w:r w:rsidR="004B6797" w:rsidRPr="00EA6CBB">
              <w:rPr>
                <w:color w:val="000000"/>
              </w:rPr>
              <w:t xml:space="preserve">with the National Park Heritage Award in recognition of his </w:t>
            </w:r>
            <w:r w:rsidR="00F31C21" w:rsidRPr="00EA6CBB">
              <w:rPr>
                <w:color w:val="000000"/>
              </w:rPr>
              <w:t>work on</w:t>
            </w:r>
            <w:r w:rsidR="004B6797" w:rsidRPr="00EA6CBB">
              <w:rPr>
                <w:color w:val="000000"/>
              </w:rPr>
              <w:t xml:space="preserve"> the Las Vegas Valley Public Land and Tule Springs Fossil Beds National Monument Act of 2013. The legislation was </w:t>
            </w:r>
            <w:hyperlink r:id="rId9" w:history="1">
              <w:r w:rsidR="00F31C21" w:rsidRPr="00EA6CBB">
                <w:rPr>
                  <w:rStyle w:val="Hyperlink"/>
                </w:rPr>
                <w:t xml:space="preserve">enacted into law as part of </w:t>
              </w:r>
              <w:r w:rsidR="004B6797" w:rsidRPr="00EA6CBB">
                <w:rPr>
                  <w:rStyle w:val="Hyperlink"/>
                </w:rPr>
                <w:t xml:space="preserve">the National Defense </w:t>
              </w:r>
              <w:r w:rsidR="00B5000D" w:rsidRPr="00EA6CBB">
                <w:rPr>
                  <w:rStyle w:val="Hyperlink"/>
                </w:rPr>
                <w:t>Authorization</w:t>
              </w:r>
              <w:r w:rsidR="004B6797" w:rsidRPr="00EA6CBB">
                <w:rPr>
                  <w:rStyle w:val="Hyperlink"/>
                </w:rPr>
                <w:t xml:space="preserve"> Act</w:t>
              </w:r>
            </w:hyperlink>
            <w:r w:rsidR="004B6797" w:rsidRPr="00EA6CBB">
              <w:rPr>
                <w:color w:val="000000"/>
              </w:rPr>
              <w:t xml:space="preserve"> at the end of the 113</w:t>
            </w:r>
            <w:r w:rsidR="004B6797" w:rsidRPr="00EA6CBB">
              <w:rPr>
                <w:color w:val="000000"/>
                <w:vertAlign w:val="superscript"/>
              </w:rPr>
              <w:t>th</w:t>
            </w:r>
            <w:r w:rsidR="00B5000D" w:rsidRPr="00EA6CBB">
              <w:rPr>
                <w:color w:val="000000"/>
              </w:rPr>
              <w:t xml:space="preserve"> Congress. </w:t>
            </w:r>
            <w:r w:rsidR="002611DC" w:rsidRPr="00EA6CBB">
              <w:rPr>
                <w:color w:val="000000"/>
              </w:rPr>
              <w:t>After receiving the award, Senator Heller had this to say:</w:t>
            </w:r>
          </w:p>
          <w:p w:rsidR="00B5000D" w:rsidRPr="00EA6CBB" w:rsidRDefault="00B5000D" w:rsidP="004138AF">
            <w:pPr>
              <w:shd w:val="clear" w:color="auto" w:fill="FFFFFF"/>
              <w:rPr>
                <w:color w:val="000000"/>
              </w:rPr>
            </w:pPr>
          </w:p>
          <w:p w:rsidR="002611DC" w:rsidRPr="00EA6CBB" w:rsidRDefault="00B5000D" w:rsidP="004138AF">
            <w:pPr>
              <w:shd w:val="clear" w:color="auto" w:fill="FFFFFF"/>
              <w:rPr>
                <w:color w:val="000000"/>
              </w:rPr>
            </w:pPr>
            <w:r w:rsidRPr="00EA6CBB">
              <w:rPr>
                <w:color w:val="000000"/>
              </w:rPr>
              <w:t>“</w:t>
            </w:r>
            <w:r w:rsidR="002611DC" w:rsidRPr="00EA6CBB">
              <w:rPr>
                <w:color w:val="000000"/>
              </w:rPr>
              <w:t xml:space="preserve">The eight Nevada public lands bills included in the NDAA were long-standing priorities that will create thousands of Nevada jobs, enhance our country’s national security, and conserve some of the most treasured outdoor areas in our state,” said </w:t>
            </w:r>
            <w:r w:rsidR="002611DC" w:rsidRPr="00EA6CBB">
              <w:rPr>
                <w:b/>
                <w:color w:val="000000"/>
              </w:rPr>
              <w:t>Senator Dean Heller</w:t>
            </w:r>
            <w:r w:rsidR="002611DC" w:rsidRPr="00EA6CBB">
              <w:rPr>
                <w:color w:val="000000"/>
              </w:rPr>
              <w:t>. “</w:t>
            </w:r>
            <w:r w:rsidRPr="00EA6CBB">
              <w:rPr>
                <w:color w:val="000000"/>
              </w:rPr>
              <w:t xml:space="preserve">As an avid outdoorsman and lifelong Nevadan, I have grown up enjoying our national parks and public lands. My family and I have camped and rode </w:t>
            </w:r>
            <w:proofErr w:type="gramStart"/>
            <w:r w:rsidRPr="00EA6CBB">
              <w:rPr>
                <w:color w:val="000000"/>
              </w:rPr>
              <w:t>horseback</w:t>
            </w:r>
            <w:proofErr w:type="gramEnd"/>
            <w:r w:rsidRPr="00EA6CBB">
              <w:rPr>
                <w:color w:val="000000"/>
              </w:rPr>
              <w:t xml:space="preserve"> in many of our states most scenic areas</w:t>
            </w:r>
            <w:r w:rsidR="002611DC" w:rsidRPr="00EA6CBB">
              <w:rPr>
                <w:color w:val="000000"/>
              </w:rPr>
              <w:t xml:space="preserve">. </w:t>
            </w:r>
            <w:r w:rsidRPr="00EA6CBB">
              <w:rPr>
                <w:color w:val="000000"/>
              </w:rPr>
              <w:t>I am grateful to have been chosen for this award</w:t>
            </w:r>
            <w:r w:rsidR="002611DC" w:rsidRPr="00EA6CBB">
              <w:rPr>
                <w:color w:val="000000"/>
              </w:rPr>
              <w:t>.”</w:t>
            </w:r>
          </w:p>
          <w:p w:rsidR="00B5000D" w:rsidRPr="00EA6CBB" w:rsidRDefault="00B5000D" w:rsidP="004138AF">
            <w:pPr>
              <w:shd w:val="clear" w:color="auto" w:fill="FFFFFF"/>
              <w:rPr>
                <w:color w:val="000000"/>
              </w:rPr>
            </w:pPr>
          </w:p>
          <w:p w:rsidR="00B5000D" w:rsidRPr="00EA6CBB" w:rsidRDefault="00B5000D" w:rsidP="004138AF">
            <w:pPr>
              <w:shd w:val="clear" w:color="auto" w:fill="FFFFFF"/>
              <w:rPr>
                <w:color w:val="000000"/>
              </w:rPr>
            </w:pPr>
            <w:r w:rsidRPr="00EA6CBB">
              <w:rPr>
                <w:color w:val="000000"/>
              </w:rPr>
              <w:t xml:space="preserve">NPCA </w:t>
            </w:r>
            <w:r w:rsidRPr="00EA6CBB">
              <w:rPr>
                <w:b/>
                <w:color w:val="000000"/>
              </w:rPr>
              <w:t>Nevada Field Office Senior Program Manager, Lynn Davis</w:t>
            </w:r>
            <w:r w:rsidRPr="00EA6CBB">
              <w:rPr>
                <w:color w:val="000000"/>
              </w:rPr>
              <w:t>, added, “</w:t>
            </w:r>
            <w:r w:rsidR="00304A38" w:rsidRPr="00EA6CBB">
              <w:rPr>
                <w:color w:val="000000"/>
              </w:rPr>
              <w:t>Between the community enthusiasm and Senator Heller’s hard work, the Tule Springs National Monument is expected to be one of the most significant fossil sites in the world</w:t>
            </w:r>
            <w:r w:rsidRPr="00EA6CBB">
              <w:rPr>
                <w:color w:val="000000"/>
              </w:rPr>
              <w:t>.</w:t>
            </w:r>
            <w:r w:rsidR="00304A38" w:rsidRPr="00EA6CBB">
              <w:rPr>
                <w:color w:val="000000"/>
              </w:rPr>
              <w:t xml:space="preserve"> Senator Heller is </w:t>
            </w:r>
            <w:r w:rsidR="00560007" w:rsidRPr="00EA6CBB">
              <w:rPr>
                <w:color w:val="000000"/>
              </w:rPr>
              <w:t>certainly a big</w:t>
            </w:r>
            <w:r w:rsidR="00304A38" w:rsidRPr="00EA6CBB">
              <w:rPr>
                <w:color w:val="000000"/>
              </w:rPr>
              <w:t xml:space="preserve"> champion</w:t>
            </w:r>
            <w:r w:rsidR="00560007" w:rsidRPr="00EA6CBB">
              <w:rPr>
                <w:color w:val="000000"/>
              </w:rPr>
              <w:t xml:space="preserve"> </w:t>
            </w:r>
            <w:r w:rsidR="00304A38" w:rsidRPr="00EA6CBB">
              <w:rPr>
                <w:color w:val="000000"/>
              </w:rPr>
              <w:t>for Nevada’s National Parks and we are absolutely pleased to honor him today.</w:t>
            </w:r>
            <w:r w:rsidRPr="00EA6CBB">
              <w:rPr>
                <w:color w:val="000000"/>
              </w:rPr>
              <w:t>”</w:t>
            </w:r>
          </w:p>
          <w:p w:rsidR="00B5000D" w:rsidRPr="00EA6CBB" w:rsidRDefault="00B5000D" w:rsidP="004138AF">
            <w:pPr>
              <w:shd w:val="clear" w:color="auto" w:fill="FFFFFF"/>
              <w:rPr>
                <w:color w:val="000000"/>
              </w:rPr>
            </w:pPr>
          </w:p>
          <w:p w:rsidR="00B5000D" w:rsidRDefault="00B5000D" w:rsidP="00B5000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285778" cy="2466975"/>
                  <wp:effectExtent l="0" t="0" r="0" b="0"/>
                  <wp:docPr id="2" name="Picture 2" descr="C:\Users\mr80085\Desktop\IMG_8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80085\Desktop\IMG_8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778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00D" w:rsidRDefault="00B5000D" w:rsidP="004138AF">
            <w:pPr>
              <w:shd w:val="clear" w:color="auto" w:fill="FFFFFF"/>
              <w:rPr>
                <w:color w:val="000000"/>
              </w:rPr>
            </w:pPr>
          </w:p>
          <w:p w:rsidR="0057797F" w:rsidRPr="00EA6CBB" w:rsidRDefault="00B5000D" w:rsidP="004138AF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A6CBB">
              <w:rPr>
                <w:b/>
                <w:bCs/>
                <w:color w:val="000000"/>
                <w:u w:val="single"/>
              </w:rPr>
              <w:t>Background:</w:t>
            </w:r>
          </w:p>
          <w:p w:rsidR="00B5000D" w:rsidRPr="00EA6CBB" w:rsidRDefault="00B5000D" w:rsidP="004138AF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A6CBB">
              <w:rPr>
                <w:bCs/>
                <w:color w:val="000000"/>
              </w:rPr>
              <w:lastRenderedPageBreak/>
              <w:t xml:space="preserve">The NPCA is an independent, nonpartisan voice working to address major threats facing the National Park System. </w:t>
            </w:r>
            <w:r w:rsidR="00F71D3A" w:rsidRPr="00EA6CBB">
              <w:rPr>
                <w:bCs/>
                <w:color w:val="000000"/>
              </w:rPr>
              <w:t>Its</w:t>
            </w:r>
            <w:r w:rsidRPr="00EA6CBB">
              <w:rPr>
                <w:bCs/>
                <w:color w:val="000000"/>
              </w:rPr>
              <w:t xml:space="preserve"> mission is to protect and enhance America’s National Park System for present and future generations.</w:t>
            </w:r>
          </w:p>
          <w:p w:rsidR="0057797F" w:rsidRPr="00EA6CBB" w:rsidRDefault="0057797F" w:rsidP="0057797F">
            <w:pPr>
              <w:rPr>
                <w:color w:val="000000"/>
              </w:rPr>
            </w:pPr>
            <w:bookmarkStart w:id="0" w:name="_GoBack"/>
            <w:bookmarkEnd w:id="0"/>
          </w:p>
          <w:p w:rsidR="0057797F" w:rsidRPr="00EA6CBB" w:rsidRDefault="0057797F" w:rsidP="0057797F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56B9"/>
    <w:rsid w:val="00097FA6"/>
    <w:rsid w:val="000C43CD"/>
    <w:rsid w:val="0010711A"/>
    <w:rsid w:val="001F68F1"/>
    <w:rsid w:val="00226558"/>
    <w:rsid w:val="002611DC"/>
    <w:rsid w:val="002D09C1"/>
    <w:rsid w:val="002E76FB"/>
    <w:rsid w:val="00304A38"/>
    <w:rsid w:val="0033010E"/>
    <w:rsid w:val="003347A2"/>
    <w:rsid w:val="00342362"/>
    <w:rsid w:val="003B5DDB"/>
    <w:rsid w:val="003C4208"/>
    <w:rsid w:val="004138AF"/>
    <w:rsid w:val="00413C3D"/>
    <w:rsid w:val="00446AD2"/>
    <w:rsid w:val="004B2C96"/>
    <w:rsid w:val="004B6797"/>
    <w:rsid w:val="004F62B8"/>
    <w:rsid w:val="00560007"/>
    <w:rsid w:val="00571696"/>
    <w:rsid w:val="0057797F"/>
    <w:rsid w:val="00580E98"/>
    <w:rsid w:val="005C0224"/>
    <w:rsid w:val="005D1DB8"/>
    <w:rsid w:val="00622223"/>
    <w:rsid w:val="0066285F"/>
    <w:rsid w:val="006640A7"/>
    <w:rsid w:val="00671297"/>
    <w:rsid w:val="006742C7"/>
    <w:rsid w:val="00676AEF"/>
    <w:rsid w:val="006E1284"/>
    <w:rsid w:val="006E18C2"/>
    <w:rsid w:val="006F223B"/>
    <w:rsid w:val="006F6268"/>
    <w:rsid w:val="00703EBC"/>
    <w:rsid w:val="00755C81"/>
    <w:rsid w:val="00762113"/>
    <w:rsid w:val="00762995"/>
    <w:rsid w:val="00780B54"/>
    <w:rsid w:val="00791380"/>
    <w:rsid w:val="007D5CFA"/>
    <w:rsid w:val="007E2DDD"/>
    <w:rsid w:val="0080185E"/>
    <w:rsid w:val="00827203"/>
    <w:rsid w:val="00871988"/>
    <w:rsid w:val="008F7E41"/>
    <w:rsid w:val="00987B21"/>
    <w:rsid w:val="009938F1"/>
    <w:rsid w:val="009967C8"/>
    <w:rsid w:val="009A5285"/>
    <w:rsid w:val="009B5E39"/>
    <w:rsid w:val="009E4B1E"/>
    <w:rsid w:val="00A643AC"/>
    <w:rsid w:val="00A74C55"/>
    <w:rsid w:val="00AB0D53"/>
    <w:rsid w:val="00AB3831"/>
    <w:rsid w:val="00AC3494"/>
    <w:rsid w:val="00AC687B"/>
    <w:rsid w:val="00AF35BC"/>
    <w:rsid w:val="00AF73F2"/>
    <w:rsid w:val="00B06D01"/>
    <w:rsid w:val="00B5000D"/>
    <w:rsid w:val="00BA51D5"/>
    <w:rsid w:val="00BA783A"/>
    <w:rsid w:val="00BB0C7D"/>
    <w:rsid w:val="00BF712C"/>
    <w:rsid w:val="00C013B3"/>
    <w:rsid w:val="00C26677"/>
    <w:rsid w:val="00C42B95"/>
    <w:rsid w:val="00C64C41"/>
    <w:rsid w:val="00C96034"/>
    <w:rsid w:val="00CD4730"/>
    <w:rsid w:val="00D14576"/>
    <w:rsid w:val="00D27611"/>
    <w:rsid w:val="00D35FA5"/>
    <w:rsid w:val="00DA1AFE"/>
    <w:rsid w:val="00DE3792"/>
    <w:rsid w:val="00DE6BF4"/>
    <w:rsid w:val="00E04733"/>
    <w:rsid w:val="00E32DE4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63DF1"/>
    <w:rsid w:val="00F71D3A"/>
    <w:rsid w:val="00F869D9"/>
    <w:rsid w:val="00F87362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cid:image003.png@01D07908.A11AC5D0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07908.A11AC5D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image" Target="cid:image005.png@01D07908.A11AC5D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ler.senate.gov/public/index.cfm/pressreleases?ID=1aa48073-4aa5-4b38-a442-c4e04e36fb61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10</cp:revision>
  <cp:lastPrinted>2015-04-28T17:46:00Z</cp:lastPrinted>
  <dcterms:created xsi:type="dcterms:W3CDTF">2015-04-28T16:47:00Z</dcterms:created>
  <dcterms:modified xsi:type="dcterms:W3CDTF">2015-04-28T18:03:00Z</dcterms:modified>
</cp:coreProperties>
</file>