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single" w:sz="36" w:space="0" w:color="002060"/>
          <w:left w:val="single" w:sz="36" w:space="0" w:color="002060"/>
          <w:bottom w:val="single" w:sz="36" w:space="0" w:color="002060"/>
          <w:right w:val="single" w:sz="36" w:space="0" w:color="002060"/>
          <w:insideH w:val="single" w:sz="36" w:space="0" w:color="002060"/>
          <w:insideV w:val="single" w:sz="36" w:space="0" w:color="002060"/>
        </w:tblBorders>
        <w:tblCellMar>
          <w:left w:w="0" w:type="dxa"/>
          <w:right w:w="0" w:type="dxa"/>
        </w:tblCellMar>
        <w:tblLook w:val="04A0" w:firstRow="1" w:lastRow="0" w:firstColumn="1" w:lastColumn="0" w:noHBand="0" w:noVBand="1"/>
      </w:tblPr>
      <w:tblGrid>
        <w:gridCol w:w="9600"/>
      </w:tblGrid>
      <w:tr w:rsidR="0057797F" w:rsidTr="00837950">
        <w:tc>
          <w:tcPr>
            <w:tcW w:w="9600" w:type="dxa"/>
          </w:tcPr>
          <w:p w:rsidR="006913B9" w:rsidRPr="00AF5E72" w:rsidRDefault="008B2EE2" w:rsidP="00AF5E72">
            <w:pPr>
              <w:jc w:val="center"/>
              <w:rPr>
                <w:rFonts w:ascii="Georgia" w:hAnsi="Georgia"/>
                <w:b/>
              </w:rPr>
            </w:pPr>
            <w:r>
              <w:rPr>
                <w:noProof/>
              </w:rPr>
              <w:drawing>
                <wp:inline distT="0" distB="0" distL="0" distR="0" wp14:anchorId="462EBF27" wp14:editId="0A681B14">
                  <wp:extent cx="6036531" cy="785813"/>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
                          <a:srcRect l="392"/>
                          <a:stretch/>
                        </pic:blipFill>
                        <pic:spPr bwMode="auto">
                          <a:xfrm>
                            <a:off x="0" y="0"/>
                            <a:ext cx="6038966" cy="786130"/>
                          </a:xfrm>
                          <a:prstGeom prst="rect">
                            <a:avLst/>
                          </a:prstGeom>
                          <a:ln>
                            <a:noFill/>
                          </a:ln>
                          <a:extLst>
                            <a:ext uri="{53640926-AAD7-44D8-BBD7-CCE9431645EC}">
                              <a14:shadowObscured xmlns:a14="http://schemas.microsoft.com/office/drawing/2010/main"/>
                            </a:ext>
                          </a:extLst>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0"/>
              <w:gridCol w:w="4750"/>
            </w:tblGrid>
            <w:tr w:rsidR="00AF5E72" w:rsidTr="00AF5E72">
              <w:tc>
                <w:tcPr>
                  <w:tcW w:w="4750" w:type="dxa"/>
                </w:tcPr>
                <w:p w:rsidR="00AF5E72" w:rsidRDefault="00AF5E72" w:rsidP="001D333E">
                  <w:pPr>
                    <w:rPr>
                      <w:b/>
                      <w:sz w:val="32"/>
                      <w:szCs w:val="20"/>
                    </w:rPr>
                  </w:pPr>
                  <w:r w:rsidRPr="0033010E">
                    <w:rPr>
                      <w:b/>
                    </w:rPr>
                    <w:t>For Immediate Relea</w:t>
                  </w:r>
                  <w:r>
                    <w:rPr>
                      <w:b/>
                    </w:rPr>
                    <w:t>s</w:t>
                  </w:r>
                  <w:r w:rsidRPr="0033010E">
                    <w:rPr>
                      <w:b/>
                    </w:rPr>
                    <w:t>e:</w:t>
                  </w:r>
                </w:p>
              </w:tc>
              <w:tc>
                <w:tcPr>
                  <w:tcW w:w="4750" w:type="dxa"/>
                </w:tcPr>
                <w:p w:rsidR="00AF5E72" w:rsidRDefault="00AF5E72" w:rsidP="001D333E">
                  <w:pPr>
                    <w:rPr>
                      <w:b/>
                      <w:sz w:val="32"/>
                      <w:szCs w:val="20"/>
                    </w:rPr>
                  </w:pPr>
                  <w:r>
                    <w:rPr>
                      <w:b/>
                    </w:rPr>
                    <w:t>Contact:</w:t>
                  </w:r>
                  <w:r w:rsidR="006A74EB">
                    <w:t xml:space="preserve"> </w:t>
                  </w:r>
                  <w:hyperlink r:id="rId6" w:history="1">
                    <w:r w:rsidR="006A74EB" w:rsidRPr="0033010E">
                      <w:rPr>
                        <w:rStyle w:val="Hyperlink"/>
                      </w:rPr>
                      <w:t>Michawn Rich</w:t>
                    </w:r>
                  </w:hyperlink>
                  <w:r w:rsidR="006A74EB">
                    <w:t xml:space="preserve"> 2</w:t>
                  </w:r>
                  <w:r w:rsidR="006A74EB" w:rsidRPr="0033010E">
                    <w:t>02-224-6244</w:t>
                  </w:r>
                </w:p>
              </w:tc>
            </w:tr>
            <w:tr w:rsidR="00AF5E72" w:rsidTr="006A74EB">
              <w:trPr>
                <w:trHeight w:val="71"/>
              </w:trPr>
              <w:tc>
                <w:tcPr>
                  <w:tcW w:w="4750" w:type="dxa"/>
                </w:tcPr>
                <w:p w:rsidR="00AF5E72" w:rsidRDefault="00AF5E72" w:rsidP="001D333E">
                  <w:pPr>
                    <w:rPr>
                      <w:b/>
                      <w:sz w:val="32"/>
                      <w:szCs w:val="20"/>
                    </w:rPr>
                  </w:pPr>
                  <w:r>
                    <w:t>July 22</w:t>
                  </w:r>
                  <w:r w:rsidRPr="0033010E">
                    <w:t>, 2015</w:t>
                  </w:r>
                </w:p>
              </w:tc>
              <w:tc>
                <w:tcPr>
                  <w:tcW w:w="4750" w:type="dxa"/>
                </w:tcPr>
                <w:p w:rsidR="00AF5E72" w:rsidRDefault="00AF5E72" w:rsidP="001D333E">
                  <w:pPr>
                    <w:rPr>
                      <w:b/>
                      <w:sz w:val="32"/>
                      <w:szCs w:val="20"/>
                    </w:rPr>
                  </w:pPr>
                </w:p>
              </w:tc>
            </w:tr>
          </w:tbl>
          <w:p w:rsidR="006A74EB" w:rsidRDefault="006A74EB" w:rsidP="00837950">
            <w:pPr>
              <w:jc w:val="center"/>
              <w:rPr>
                <w:b/>
                <w:sz w:val="36"/>
                <w:szCs w:val="36"/>
              </w:rPr>
            </w:pPr>
          </w:p>
          <w:p w:rsidR="007637E1" w:rsidRPr="007637E1" w:rsidRDefault="00837950" w:rsidP="00837950">
            <w:pPr>
              <w:jc w:val="center"/>
              <w:rPr>
                <w:b/>
                <w:sz w:val="36"/>
                <w:szCs w:val="36"/>
              </w:rPr>
            </w:pPr>
            <w:r w:rsidRPr="007637E1">
              <w:rPr>
                <w:b/>
                <w:sz w:val="36"/>
                <w:szCs w:val="36"/>
              </w:rPr>
              <w:t>Heller</w:t>
            </w:r>
            <w:r w:rsidR="00BC5ACD">
              <w:rPr>
                <w:b/>
                <w:sz w:val="36"/>
                <w:szCs w:val="36"/>
              </w:rPr>
              <w:t>-Casey</w:t>
            </w:r>
            <w:r w:rsidR="006015B7">
              <w:rPr>
                <w:b/>
                <w:sz w:val="36"/>
                <w:szCs w:val="36"/>
              </w:rPr>
              <w:t xml:space="preserve"> VA Backlog </w:t>
            </w:r>
            <w:r w:rsidR="00AF5E72">
              <w:rPr>
                <w:b/>
                <w:sz w:val="36"/>
                <w:szCs w:val="36"/>
              </w:rPr>
              <w:t>Bill</w:t>
            </w:r>
            <w:r w:rsidR="006015B7">
              <w:rPr>
                <w:b/>
                <w:sz w:val="36"/>
                <w:szCs w:val="36"/>
              </w:rPr>
              <w:t xml:space="preserve"> Clears Committee</w:t>
            </w:r>
          </w:p>
          <w:p w:rsidR="00837950" w:rsidRDefault="008D578C" w:rsidP="00837950">
            <w:pPr>
              <w:jc w:val="center"/>
              <w:rPr>
                <w:i/>
                <w:sz w:val="22"/>
                <w:szCs w:val="20"/>
              </w:rPr>
            </w:pPr>
            <w:r>
              <w:rPr>
                <w:i/>
                <w:sz w:val="22"/>
                <w:szCs w:val="20"/>
              </w:rPr>
              <w:t>Legislation to eliminate VA b</w:t>
            </w:r>
            <w:r w:rsidR="006015B7">
              <w:rPr>
                <w:i/>
                <w:sz w:val="22"/>
                <w:szCs w:val="20"/>
              </w:rPr>
              <w:t>ac</w:t>
            </w:r>
            <w:r>
              <w:rPr>
                <w:i/>
                <w:sz w:val="22"/>
                <w:szCs w:val="20"/>
              </w:rPr>
              <w:t>klog one step closer to Senate p</w:t>
            </w:r>
            <w:r w:rsidR="006015B7">
              <w:rPr>
                <w:i/>
                <w:sz w:val="22"/>
                <w:szCs w:val="20"/>
              </w:rPr>
              <w:t>assage</w:t>
            </w:r>
          </w:p>
          <w:p w:rsidR="006015B7" w:rsidRPr="00267861" w:rsidRDefault="006015B7" w:rsidP="00837950">
            <w:pPr>
              <w:jc w:val="center"/>
              <w:rPr>
                <w:i/>
                <w:sz w:val="22"/>
                <w:szCs w:val="20"/>
              </w:rPr>
            </w:pPr>
          </w:p>
          <w:p w:rsidR="00D834B9" w:rsidRDefault="00837950" w:rsidP="00271E9C">
            <w:r w:rsidRPr="00550858">
              <w:rPr>
                <w:b/>
              </w:rPr>
              <w:t>(Washington, DC)</w:t>
            </w:r>
            <w:r w:rsidRPr="00550858">
              <w:t xml:space="preserve"> –</w:t>
            </w:r>
            <w:r w:rsidR="0075482E">
              <w:t xml:space="preserve"> </w:t>
            </w:r>
            <w:r w:rsidR="00830019" w:rsidRPr="00830019">
              <w:rPr>
                <w:shd w:val="clear" w:color="auto" w:fill="FFFFFF"/>
              </w:rPr>
              <w:t xml:space="preserve">Today, </w:t>
            </w:r>
            <w:r w:rsidR="006015B7">
              <w:rPr>
                <w:shd w:val="clear" w:color="auto" w:fill="FFFFFF"/>
              </w:rPr>
              <w:t xml:space="preserve">the bipartisan </w:t>
            </w:r>
            <w:hyperlink r:id="rId7" w:history="1">
              <w:r w:rsidR="006015B7" w:rsidRPr="001D333E">
                <w:rPr>
                  <w:rStyle w:val="Hyperlink"/>
                  <w:i/>
                </w:rPr>
                <w:t>21</w:t>
              </w:r>
              <w:r w:rsidR="006015B7" w:rsidRPr="001D333E">
                <w:rPr>
                  <w:rStyle w:val="Hyperlink"/>
                  <w:i/>
                  <w:vertAlign w:val="superscript"/>
                </w:rPr>
                <w:t>st</w:t>
              </w:r>
              <w:r w:rsidR="006015B7" w:rsidRPr="001D333E">
                <w:rPr>
                  <w:rStyle w:val="Hyperlink"/>
                  <w:i/>
                </w:rPr>
                <w:t xml:space="preserve"> Century Veterans Benefits Delivery Act</w:t>
              </w:r>
            </w:hyperlink>
            <w:r w:rsidR="006015B7">
              <w:rPr>
                <w:i/>
              </w:rPr>
              <w:t xml:space="preserve"> </w:t>
            </w:r>
            <w:r w:rsidR="006015B7" w:rsidRPr="006F4461">
              <w:t>(S. 1203)</w:t>
            </w:r>
            <w:r w:rsidR="006015B7">
              <w:t xml:space="preserve"> </w:t>
            </w:r>
            <w:r w:rsidR="00AA76B0">
              <w:t>passed</w:t>
            </w:r>
            <w:r w:rsidR="006015B7">
              <w:t xml:space="preserve"> the </w:t>
            </w:r>
            <w:r w:rsidR="006015B7" w:rsidRPr="00830019">
              <w:rPr>
                <w:shd w:val="clear" w:color="auto" w:fill="FFFFFF"/>
              </w:rPr>
              <w:t xml:space="preserve">Senate Committee on </w:t>
            </w:r>
            <w:r w:rsidR="006015B7">
              <w:rPr>
                <w:shd w:val="clear" w:color="auto" w:fill="FFFFFF"/>
              </w:rPr>
              <w:t xml:space="preserve">Veterans’ Affairs. The legislation, introduced earlier this year by </w:t>
            </w:r>
            <w:r w:rsidR="00830019" w:rsidRPr="00830019">
              <w:rPr>
                <w:shd w:val="clear" w:color="auto" w:fill="FFFFFF"/>
              </w:rPr>
              <w:t>Senator</w:t>
            </w:r>
            <w:r w:rsidR="006015B7">
              <w:rPr>
                <w:shd w:val="clear" w:color="auto" w:fill="FFFFFF"/>
              </w:rPr>
              <w:t>s</w:t>
            </w:r>
            <w:r w:rsidR="00830019" w:rsidRPr="00830019">
              <w:rPr>
                <w:shd w:val="clear" w:color="auto" w:fill="FFFFFF"/>
              </w:rPr>
              <w:t xml:space="preserve"> Dean Heller (R-NV)</w:t>
            </w:r>
            <w:r w:rsidR="006015B7">
              <w:rPr>
                <w:shd w:val="clear" w:color="auto" w:fill="FFFFFF"/>
              </w:rPr>
              <w:t xml:space="preserve"> and </w:t>
            </w:r>
            <w:r w:rsidR="006015B7">
              <w:rPr>
                <w:bCs/>
              </w:rPr>
              <w:t xml:space="preserve">Bob Casey (D-PA), </w:t>
            </w:r>
            <w:r w:rsidR="001D333E">
              <w:rPr>
                <w:bCs/>
              </w:rPr>
              <w:t xml:space="preserve">creates </w:t>
            </w:r>
            <w:r w:rsidR="001D333E">
              <w:t>reforms at the Department of Veterans Affairs (VA) to eliminate the disability claims backlog and improve the claims process</w:t>
            </w:r>
            <w:r w:rsidR="006015B7" w:rsidRPr="006015B7">
              <w:rPr>
                <w:bCs/>
              </w:rPr>
              <w:t>.</w:t>
            </w:r>
            <w:r w:rsidR="001D333E">
              <w:t xml:space="preserve"> </w:t>
            </w:r>
            <w:r w:rsidR="00271E9C" w:rsidRPr="00271E9C">
              <w:t xml:space="preserve">Click </w:t>
            </w:r>
            <w:hyperlink r:id="rId8" w:history="1">
              <w:r w:rsidR="00271E9C" w:rsidRPr="00271E9C">
                <w:rPr>
                  <w:rStyle w:val="Hyperlink"/>
                </w:rPr>
                <w:t>HERE</w:t>
              </w:r>
            </w:hyperlink>
            <w:r w:rsidR="00271E9C" w:rsidRPr="00271E9C">
              <w:t xml:space="preserve"> or on the video below to watch Senator Heller’s </w:t>
            </w:r>
            <w:r w:rsidR="00E0608E">
              <w:t>speech</w:t>
            </w:r>
            <w:bookmarkStart w:id="0" w:name="_GoBack"/>
            <w:bookmarkEnd w:id="0"/>
            <w:r w:rsidR="00271E9C" w:rsidRPr="00271E9C">
              <w:t xml:space="preserve">.  </w:t>
            </w:r>
          </w:p>
          <w:p w:rsidR="00271E9C" w:rsidRDefault="00271E9C" w:rsidP="00271E9C"/>
          <w:p w:rsidR="00271E9C" w:rsidRDefault="00271E9C" w:rsidP="00271E9C">
            <w:pPr>
              <w:jc w:val="center"/>
              <w:rPr>
                <w:sz w:val="22"/>
                <w:szCs w:val="22"/>
              </w:rPr>
            </w:pPr>
            <w:r>
              <w:rPr>
                <w:noProof/>
              </w:rPr>
              <w:drawing>
                <wp:inline distT="0" distB="0" distL="0" distR="0" wp14:anchorId="4DF59501" wp14:editId="0C5B2227">
                  <wp:extent cx="2960877" cy="1793207"/>
                  <wp:effectExtent l="0" t="0" r="0" b="0"/>
                  <wp:docPr id="2" name="Picture 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003093" cy="1818775"/>
                          </a:xfrm>
                          <a:prstGeom prst="rect">
                            <a:avLst/>
                          </a:prstGeom>
                        </pic:spPr>
                      </pic:pic>
                    </a:graphicData>
                  </a:graphic>
                </wp:inline>
              </w:drawing>
            </w:r>
          </w:p>
          <w:p w:rsidR="006015B7" w:rsidRDefault="006015B7" w:rsidP="00837950">
            <w:pPr>
              <w:rPr>
                <w:sz w:val="22"/>
                <w:szCs w:val="22"/>
              </w:rPr>
            </w:pPr>
          </w:p>
          <w:p w:rsidR="00271E9C" w:rsidRPr="00271E9C" w:rsidRDefault="00271E9C" w:rsidP="00837950">
            <w:pPr>
              <w:rPr>
                <w:b/>
                <w:bCs/>
                <w:u w:val="single"/>
              </w:rPr>
            </w:pPr>
            <w:r>
              <w:rPr>
                <w:b/>
                <w:sz w:val="22"/>
                <w:szCs w:val="22"/>
                <w:u w:val="single"/>
              </w:rPr>
              <w:t>Background:</w:t>
            </w:r>
          </w:p>
          <w:p w:rsidR="00D13262" w:rsidRDefault="001D333E" w:rsidP="001D333E">
            <w:pPr>
              <w:rPr>
                <w:shd w:val="clear" w:color="auto" w:fill="FFFFFF"/>
              </w:rPr>
            </w:pPr>
            <w:r>
              <w:rPr>
                <w:shd w:val="clear" w:color="auto" w:fill="FFFFFF"/>
              </w:rPr>
              <w:t xml:space="preserve">In May, Senator’s Heller and Casey </w:t>
            </w:r>
            <w:r w:rsidRPr="001D333E">
              <w:rPr>
                <w:shd w:val="clear" w:color="auto" w:fill="FFFFFF"/>
              </w:rPr>
              <w:t xml:space="preserve">released the </w:t>
            </w:r>
            <w:hyperlink r:id="rId10" w:history="1">
              <w:r w:rsidRPr="001D333E">
                <w:rPr>
                  <w:rStyle w:val="Hyperlink"/>
                  <w:shd w:val="clear" w:color="auto" w:fill="FFFFFF"/>
                </w:rPr>
                <w:t>VA Backlog Working Group 2015 Report</w:t>
              </w:r>
            </w:hyperlink>
            <w:r w:rsidRPr="001D333E">
              <w:rPr>
                <w:shd w:val="clear" w:color="auto" w:fill="FFFFFF"/>
              </w:rPr>
              <w:t xml:space="preserve"> in which the Working Group identifies the progress that has been made on the claims backlog since 2014, which Working Group recommendations have been implemented by the VA and Congress, and what actions must still be taken to fully transition the VA to a 21</w:t>
            </w:r>
            <w:r w:rsidR="00AA76B0" w:rsidRPr="00AA76B0">
              <w:rPr>
                <w:shd w:val="clear" w:color="auto" w:fill="FFFFFF"/>
                <w:vertAlign w:val="superscript"/>
              </w:rPr>
              <w:t>st</w:t>
            </w:r>
            <w:r w:rsidR="00AA76B0">
              <w:rPr>
                <w:shd w:val="clear" w:color="auto" w:fill="FFFFFF"/>
              </w:rPr>
              <w:t xml:space="preserve"> </w:t>
            </w:r>
            <w:r w:rsidRPr="001D333E">
              <w:rPr>
                <w:shd w:val="clear" w:color="auto" w:fill="FFFFFF"/>
              </w:rPr>
              <w:t xml:space="preserve">century benefits delivery system. </w:t>
            </w:r>
          </w:p>
          <w:p w:rsidR="001D333E" w:rsidRDefault="001D333E" w:rsidP="001D333E">
            <w:pPr>
              <w:rPr>
                <w:shd w:val="clear" w:color="auto" w:fill="FFFFFF"/>
              </w:rPr>
            </w:pPr>
          </w:p>
          <w:p w:rsidR="001D333E" w:rsidRDefault="001D333E" w:rsidP="001D333E">
            <w:pPr>
              <w:rPr>
                <w:shd w:val="clear" w:color="auto" w:fill="FFFFFF"/>
              </w:rPr>
            </w:pPr>
            <w:r>
              <w:rPr>
                <w:shd w:val="clear" w:color="auto" w:fill="FFFFFF"/>
              </w:rPr>
              <w:t xml:space="preserve">The </w:t>
            </w:r>
            <w:hyperlink r:id="rId11" w:history="1">
              <w:r w:rsidRPr="001D333E">
                <w:rPr>
                  <w:rStyle w:val="Hyperlink"/>
                  <w:i/>
                </w:rPr>
                <w:t>21</w:t>
              </w:r>
              <w:r w:rsidRPr="001D333E">
                <w:rPr>
                  <w:rStyle w:val="Hyperlink"/>
                  <w:i/>
                  <w:vertAlign w:val="superscript"/>
                </w:rPr>
                <w:t>st</w:t>
              </w:r>
              <w:r w:rsidRPr="001D333E">
                <w:rPr>
                  <w:rStyle w:val="Hyperlink"/>
                  <w:i/>
                </w:rPr>
                <w:t xml:space="preserve"> Century Veterans Benefits Delivery Act</w:t>
              </w:r>
            </w:hyperlink>
            <w:r>
              <w:rPr>
                <w:i/>
              </w:rPr>
              <w:t xml:space="preserve"> </w:t>
            </w:r>
            <w:r>
              <w:t xml:space="preserve">and the </w:t>
            </w:r>
            <w:hyperlink r:id="rId12" w:history="1">
              <w:r w:rsidRPr="001D333E">
                <w:rPr>
                  <w:rStyle w:val="Hyperlink"/>
                  <w:shd w:val="clear" w:color="auto" w:fill="FFFFFF"/>
                </w:rPr>
                <w:t>VA Backlog Working Group 2015 Report</w:t>
              </w:r>
            </w:hyperlink>
            <w:r>
              <w:rPr>
                <w:shd w:val="clear" w:color="auto" w:fill="FFFFFF"/>
              </w:rPr>
              <w:t xml:space="preserve"> were endorsed by </w:t>
            </w:r>
            <w:r>
              <w:t xml:space="preserve">several Veterans Service Organizations (VSOs), including </w:t>
            </w:r>
            <w:hyperlink r:id="rId13" w:history="1">
              <w:r>
                <w:rPr>
                  <w:rStyle w:val="Hyperlink"/>
                </w:rPr>
                <w:t>Veterans of Foreign Wars</w:t>
              </w:r>
            </w:hyperlink>
            <w:r>
              <w:t xml:space="preserve"> (VFW),  </w:t>
            </w:r>
            <w:hyperlink r:id="rId14" w:history="1">
              <w:r>
                <w:rPr>
                  <w:rStyle w:val="Hyperlink"/>
                </w:rPr>
                <w:t>American Legion</w:t>
              </w:r>
            </w:hyperlink>
            <w:r>
              <w:t xml:space="preserve">, </w:t>
            </w:r>
            <w:hyperlink r:id="rId15" w:history="1">
              <w:r>
                <w:rPr>
                  <w:rStyle w:val="Hyperlink"/>
                </w:rPr>
                <w:t>Disabled American Veterans</w:t>
              </w:r>
            </w:hyperlink>
            <w:r>
              <w:t xml:space="preserve"> (DAV), </w:t>
            </w:r>
            <w:hyperlink r:id="rId16" w:history="1">
              <w:r>
                <w:rPr>
                  <w:rStyle w:val="Hyperlink"/>
                </w:rPr>
                <w:t>Iraq and Afghanistan Veterans of America</w:t>
              </w:r>
            </w:hyperlink>
            <w:r>
              <w:t xml:space="preserve"> (IAVA), and the </w:t>
            </w:r>
            <w:hyperlink r:id="rId17" w:history="1">
              <w:r>
                <w:rPr>
                  <w:rStyle w:val="Hyperlink"/>
                </w:rPr>
                <w:t>Military Officers Association of America</w:t>
              </w:r>
            </w:hyperlink>
            <w:r>
              <w:t xml:space="preserve"> (MOAA). </w:t>
            </w:r>
          </w:p>
          <w:p w:rsidR="001D333E" w:rsidRDefault="001D333E" w:rsidP="001D333E">
            <w:pPr>
              <w:rPr>
                <w:shd w:val="clear" w:color="auto" w:fill="FFFFFF"/>
              </w:rPr>
            </w:pPr>
          </w:p>
          <w:p w:rsidR="00D13262" w:rsidRPr="001D333E" w:rsidRDefault="00B2633F" w:rsidP="00837950">
            <w:pPr>
              <w:rPr>
                <w:shd w:val="clear" w:color="auto" w:fill="FFFFFF"/>
              </w:rPr>
            </w:pPr>
            <w:r>
              <w:rPr>
                <w:shd w:val="clear" w:color="auto" w:fill="FFFFFF"/>
              </w:rPr>
              <w:t xml:space="preserve">Three additional bills, introduced by </w:t>
            </w:r>
            <w:r w:rsidR="001D333E" w:rsidRPr="001D333E">
              <w:rPr>
                <w:shd w:val="clear" w:color="auto" w:fill="FFFFFF"/>
              </w:rPr>
              <w:t>Senator Heller</w:t>
            </w:r>
            <w:r w:rsidR="0087143D">
              <w:rPr>
                <w:shd w:val="clear" w:color="auto" w:fill="FFFFFF"/>
              </w:rPr>
              <w:t>, were included in S. 1203 as passed by committee.</w:t>
            </w:r>
          </w:p>
          <w:p w:rsidR="001D333E" w:rsidRPr="001D333E" w:rsidRDefault="00E0608E" w:rsidP="001D333E">
            <w:pPr>
              <w:pStyle w:val="NormalWeb"/>
              <w:numPr>
                <w:ilvl w:val="0"/>
                <w:numId w:val="12"/>
              </w:numPr>
            </w:pPr>
            <w:hyperlink r:id="rId18" w:history="1">
              <w:r w:rsidR="004A1556" w:rsidRPr="00DA31FF">
                <w:rPr>
                  <w:rStyle w:val="Hyperlink"/>
                  <w:b/>
                  <w:bCs/>
                  <w:i/>
                </w:rPr>
                <w:t>Filipino Veterans Promise Act</w:t>
              </w:r>
              <w:r w:rsidR="00EA656D" w:rsidRPr="00DA31FF">
                <w:rPr>
                  <w:rStyle w:val="Hyperlink"/>
                  <w:b/>
                  <w:bCs/>
                  <w:i/>
                </w:rPr>
                <w:t xml:space="preserve"> </w:t>
              </w:r>
              <w:r w:rsidR="00EA656D" w:rsidRPr="00EA656D">
                <w:rPr>
                  <w:rStyle w:val="Hyperlink"/>
                  <w:b/>
                  <w:bCs/>
                </w:rPr>
                <w:t>(S. 151)</w:t>
              </w:r>
            </w:hyperlink>
            <w:r w:rsidR="004A1556" w:rsidRPr="00471608">
              <w:rPr>
                <w:bCs/>
              </w:rPr>
              <w:t xml:space="preserve"> – Senators Heller and Mazie Hirono (D-HI) introduced this bipartisan legislation in January to </w:t>
            </w:r>
            <w:r w:rsidR="004A1556" w:rsidRPr="00471608">
              <w:t xml:space="preserve">establish a process for all eligible Filipino veterans to receive the compensation they are entitled to for their service to the United States during World War II. </w:t>
            </w:r>
          </w:p>
          <w:p w:rsidR="001D333E" w:rsidRPr="001D333E" w:rsidRDefault="00E0608E" w:rsidP="005F70DC">
            <w:pPr>
              <w:pStyle w:val="ListParagraph"/>
              <w:numPr>
                <w:ilvl w:val="0"/>
                <w:numId w:val="13"/>
              </w:numPr>
              <w:spacing w:before="240" w:after="240"/>
              <w:contextualSpacing/>
              <w:rPr>
                <w:rFonts w:ascii="Times New Roman" w:hAnsi="Times New Roman"/>
                <w:b/>
                <w:bCs/>
                <w:sz w:val="24"/>
                <w:szCs w:val="24"/>
              </w:rPr>
            </w:pPr>
            <w:hyperlink r:id="rId19" w:history="1">
              <w:r w:rsidR="00E21672" w:rsidRPr="00DA31FF">
                <w:rPr>
                  <w:rStyle w:val="Hyperlink"/>
                  <w:rFonts w:ascii="Times New Roman" w:hAnsi="Times New Roman"/>
                  <w:b/>
                  <w:bCs/>
                  <w:i/>
                  <w:sz w:val="24"/>
                  <w:szCs w:val="24"/>
                </w:rPr>
                <w:t>The Veterans Small Business Opportunity and Protection Act</w:t>
              </w:r>
              <w:r w:rsidR="00EA656D" w:rsidRPr="001D333E">
                <w:rPr>
                  <w:rStyle w:val="Hyperlink"/>
                  <w:rFonts w:ascii="Times New Roman" w:hAnsi="Times New Roman"/>
                  <w:b/>
                  <w:bCs/>
                  <w:sz w:val="24"/>
                  <w:szCs w:val="24"/>
                </w:rPr>
                <w:t xml:space="preserve"> (S. 296)</w:t>
              </w:r>
            </w:hyperlink>
            <w:r w:rsidR="00E21672" w:rsidRPr="001D333E">
              <w:rPr>
                <w:bCs/>
              </w:rPr>
              <w:t xml:space="preserve"> – </w:t>
            </w:r>
            <w:r w:rsidR="00E21672" w:rsidRPr="001D333E">
              <w:rPr>
                <w:rFonts w:ascii="Times New Roman" w:hAnsi="Times New Roman"/>
                <w:bCs/>
                <w:sz w:val="24"/>
                <w:szCs w:val="24"/>
              </w:rPr>
              <w:t xml:space="preserve">Authored by Senators </w:t>
            </w:r>
            <w:r w:rsidR="00AF5E72">
              <w:rPr>
                <w:rFonts w:ascii="Times New Roman" w:hAnsi="Times New Roman"/>
                <w:bCs/>
                <w:sz w:val="24"/>
                <w:szCs w:val="24"/>
              </w:rPr>
              <w:t>Heller</w:t>
            </w:r>
            <w:r w:rsidR="00E21672" w:rsidRPr="001D333E">
              <w:rPr>
                <w:rFonts w:ascii="Times New Roman" w:hAnsi="Times New Roman"/>
                <w:bCs/>
                <w:sz w:val="24"/>
                <w:szCs w:val="24"/>
              </w:rPr>
              <w:t xml:space="preserve"> and </w:t>
            </w:r>
            <w:r w:rsidR="00E21672" w:rsidRPr="001D333E">
              <w:rPr>
                <w:rFonts w:ascii="Times New Roman" w:hAnsi="Times New Roman"/>
                <w:sz w:val="24"/>
                <w:szCs w:val="24"/>
              </w:rPr>
              <w:t xml:space="preserve">Joe Manchin (D-WV), this legislation expands certain eligibility as a veteran-owned business for surviving spouses and dependents. </w:t>
            </w:r>
          </w:p>
          <w:p w:rsidR="001D333E" w:rsidRPr="001D333E" w:rsidRDefault="001D333E" w:rsidP="001D333E">
            <w:pPr>
              <w:pStyle w:val="ListParagraph"/>
              <w:spacing w:before="240" w:after="240"/>
              <w:contextualSpacing/>
              <w:rPr>
                <w:rFonts w:ascii="Times New Roman" w:hAnsi="Times New Roman"/>
                <w:b/>
                <w:bCs/>
                <w:sz w:val="24"/>
                <w:szCs w:val="24"/>
              </w:rPr>
            </w:pPr>
          </w:p>
          <w:p w:rsidR="00566EBF" w:rsidRPr="007661E4" w:rsidRDefault="00EA656D" w:rsidP="001D333E">
            <w:pPr>
              <w:pStyle w:val="ListParagraph"/>
              <w:numPr>
                <w:ilvl w:val="0"/>
                <w:numId w:val="13"/>
              </w:numPr>
              <w:spacing w:before="240" w:after="240"/>
              <w:contextualSpacing/>
              <w:rPr>
                <w:rFonts w:ascii="Times New Roman" w:hAnsi="Times New Roman"/>
                <w:b/>
                <w:bCs/>
                <w:sz w:val="24"/>
                <w:szCs w:val="24"/>
              </w:rPr>
            </w:pPr>
            <w:r w:rsidRPr="00DA31FF">
              <w:rPr>
                <w:rFonts w:ascii="Times New Roman" w:hAnsi="Times New Roman"/>
                <w:b/>
                <w:bCs/>
                <w:i/>
                <w:sz w:val="24"/>
                <w:szCs w:val="24"/>
              </w:rPr>
              <w:t>Veterans Affairs Research Transparency Act of 2015</w:t>
            </w:r>
            <w:r>
              <w:rPr>
                <w:rFonts w:ascii="Times New Roman" w:hAnsi="Times New Roman"/>
                <w:b/>
                <w:bCs/>
                <w:sz w:val="24"/>
                <w:szCs w:val="24"/>
              </w:rPr>
              <w:t xml:space="preserve"> (S. 114)</w:t>
            </w:r>
            <w:r w:rsidRPr="00EA656D">
              <w:rPr>
                <w:rFonts w:ascii="Times New Roman" w:hAnsi="Times New Roman"/>
                <w:bCs/>
                <w:sz w:val="24"/>
                <w:szCs w:val="24"/>
              </w:rPr>
              <w:t xml:space="preserve"> – Introduced by Senator</w:t>
            </w:r>
            <w:r w:rsidR="00AF5E72">
              <w:rPr>
                <w:rFonts w:ascii="Times New Roman" w:hAnsi="Times New Roman"/>
                <w:bCs/>
                <w:sz w:val="24"/>
                <w:szCs w:val="24"/>
              </w:rPr>
              <w:t xml:space="preserve"> Heller </w:t>
            </w:r>
            <w:r w:rsidRPr="00EA656D">
              <w:rPr>
                <w:rFonts w:ascii="Times New Roman" w:hAnsi="Times New Roman"/>
                <w:bCs/>
                <w:sz w:val="24"/>
                <w:szCs w:val="24"/>
              </w:rPr>
              <w:t xml:space="preserve">in January, the legislation </w:t>
            </w:r>
            <w:r w:rsidRPr="00EA656D">
              <w:rPr>
                <w:rFonts w:ascii="Times New Roman" w:hAnsi="Times New Roman"/>
                <w:sz w:val="24"/>
                <w:szCs w:val="24"/>
              </w:rPr>
              <w:t>requires the VA to make taxpayer-funded research for the VA publicly available.</w:t>
            </w:r>
          </w:p>
          <w:p w:rsidR="007661E4" w:rsidRPr="00EA656D" w:rsidRDefault="007661E4" w:rsidP="007661E4">
            <w:pPr>
              <w:pStyle w:val="ListParagraph"/>
              <w:contextualSpacing/>
              <w:rPr>
                <w:rFonts w:ascii="Times New Roman" w:hAnsi="Times New Roman"/>
                <w:b/>
                <w:bCs/>
                <w:sz w:val="24"/>
                <w:szCs w:val="24"/>
              </w:rPr>
            </w:pPr>
          </w:p>
          <w:p w:rsidR="00830019" w:rsidRPr="00D13262" w:rsidRDefault="00830019" w:rsidP="00D13262">
            <w:pPr>
              <w:jc w:val="center"/>
              <w:rPr>
                <w:shd w:val="clear" w:color="auto" w:fill="FFFFFF"/>
              </w:rPr>
            </w:pPr>
            <w:r>
              <w:t>###</w:t>
            </w:r>
          </w:p>
          <w:p w:rsidR="00830019" w:rsidRPr="00794A73" w:rsidRDefault="00830019" w:rsidP="00830019">
            <w:pPr>
              <w:spacing w:line="480" w:lineRule="auto"/>
            </w:pPr>
          </w:p>
          <w:p w:rsidR="0057797F" w:rsidRPr="00415058" w:rsidRDefault="00267861" w:rsidP="00415058">
            <w:pPr>
              <w:jc w:val="center"/>
            </w:pPr>
            <w:r>
              <w:rPr>
                <w:noProof/>
                <w:color w:val="0000FF"/>
              </w:rPr>
              <w:drawing>
                <wp:inline distT="0" distB="0" distL="0" distR="0" wp14:anchorId="4E6A9510" wp14:editId="69E5684B">
                  <wp:extent cx="323850" cy="323850"/>
                  <wp:effectExtent l="0" t="0" r="0" b="0"/>
                  <wp:docPr id="6" name="Picture 6" descr="http://www.heller.senate.gov/public/vendor/_skins/heller/images/newsletter/icon_fb.png">
                    <a:hlinkClick xmlns:a="http://schemas.openxmlformats.org/drawingml/2006/main" r:id="rId2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eller.senate.gov/public/vendor/_skins/heller/images/newsletter/icon_fb.png"/>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t xml:space="preserve"> </w:t>
            </w:r>
            <w:r>
              <w:rPr>
                <w:noProof/>
                <w:color w:val="0000FF"/>
              </w:rPr>
              <w:drawing>
                <wp:inline distT="0" distB="0" distL="0" distR="0" wp14:anchorId="20DEEB27" wp14:editId="22EFEBD8">
                  <wp:extent cx="323850" cy="323850"/>
                  <wp:effectExtent l="0" t="0" r="0" b="0"/>
                  <wp:docPr id="7" name="Picture 7" descr="http://www.heller.senate.gov/public/vendor/_skins/heller/images/newsletter/icon_tw.png">
                    <a:hlinkClick xmlns:a="http://schemas.openxmlformats.org/drawingml/2006/main" r:id="rId2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eller.senate.gov/public/vendor/_skins/heller/images/newsletter/icon_tw.png"/>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t xml:space="preserve"> </w:t>
            </w:r>
            <w:r>
              <w:rPr>
                <w:noProof/>
                <w:color w:val="0000FF"/>
              </w:rPr>
              <w:drawing>
                <wp:inline distT="0" distB="0" distL="0" distR="0" wp14:anchorId="69378B8B" wp14:editId="12F137AE">
                  <wp:extent cx="323850" cy="323850"/>
                  <wp:effectExtent l="0" t="0" r="0" b="0"/>
                  <wp:docPr id="8" name="Picture 8" descr="http://www.heller.senate.gov/public/vendor/_skins/heller/images/newsletter/icon_yt.png">
                    <a:hlinkClick xmlns:a="http://schemas.openxmlformats.org/drawingml/2006/main" r:id="rId2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heller.senate.gov/public/vendor/_skins/heller/images/newsletter/icon_yt.png"/>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p>
        </w:tc>
      </w:tr>
    </w:tbl>
    <w:p w:rsidR="00580E98" w:rsidRDefault="00580E98" w:rsidP="0057797F"/>
    <w:p w:rsidR="003A218D" w:rsidRDefault="003A218D" w:rsidP="0057797F"/>
    <w:p w:rsidR="003A218D" w:rsidRDefault="003A218D" w:rsidP="0057797F"/>
    <w:p w:rsidR="006C6BBB" w:rsidRDefault="006C6BBB" w:rsidP="0057797F"/>
    <w:p w:rsidR="006C6BBB" w:rsidRPr="0033010E" w:rsidRDefault="006C6BBB" w:rsidP="0057797F"/>
    <w:sectPr w:rsidR="006C6BBB" w:rsidRPr="0033010E" w:rsidSect="0041505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1F3187"/>
    <w:multiLevelType w:val="multilevel"/>
    <w:tmpl w:val="AEDE09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B011A9"/>
    <w:multiLevelType w:val="multilevel"/>
    <w:tmpl w:val="82CEB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86292E"/>
    <w:multiLevelType w:val="hybridMultilevel"/>
    <w:tmpl w:val="0EC03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F4420D"/>
    <w:multiLevelType w:val="hybridMultilevel"/>
    <w:tmpl w:val="5DAAD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BB06FD"/>
    <w:multiLevelType w:val="hybridMultilevel"/>
    <w:tmpl w:val="8ACADA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C1B166F"/>
    <w:multiLevelType w:val="hybridMultilevel"/>
    <w:tmpl w:val="BE24E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D473B2"/>
    <w:multiLevelType w:val="hybridMultilevel"/>
    <w:tmpl w:val="96D4B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85201E"/>
    <w:multiLevelType w:val="multilevel"/>
    <w:tmpl w:val="AFB098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9D91D4B"/>
    <w:multiLevelType w:val="hybridMultilevel"/>
    <w:tmpl w:val="3676B57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59E149D2"/>
    <w:multiLevelType w:val="multilevel"/>
    <w:tmpl w:val="A4946B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96F570B"/>
    <w:multiLevelType w:val="hybridMultilevel"/>
    <w:tmpl w:val="99666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5"/>
  </w:num>
  <w:num w:numId="5">
    <w:abstractNumId w:val="3"/>
  </w:num>
  <w:num w:numId="6">
    <w:abstractNumId w:val="10"/>
  </w:num>
  <w:num w:numId="7">
    <w:abstractNumId w:val="9"/>
  </w:num>
  <w:num w:numId="8">
    <w:abstractNumId w:val="7"/>
  </w:num>
  <w:num w:numId="9">
    <w:abstractNumId w:val="0"/>
  </w:num>
  <w:num w:numId="10">
    <w:abstractNumId w:val="8"/>
  </w:num>
  <w:num w:numId="11">
    <w:abstractNumId w:val="6"/>
  </w:num>
  <w:num w:numId="12">
    <w:abstractNumId w:val="4"/>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FA5"/>
    <w:rsid w:val="00005E6D"/>
    <w:rsid w:val="00017A5F"/>
    <w:rsid w:val="00026DAC"/>
    <w:rsid w:val="000337A7"/>
    <w:rsid w:val="00034028"/>
    <w:rsid w:val="00062FC3"/>
    <w:rsid w:val="000656B9"/>
    <w:rsid w:val="00097FA6"/>
    <w:rsid w:val="000B713E"/>
    <w:rsid w:val="000D0A2A"/>
    <w:rsid w:val="0016366B"/>
    <w:rsid w:val="00180F52"/>
    <w:rsid w:val="001D333E"/>
    <w:rsid w:val="00223438"/>
    <w:rsid w:val="00226558"/>
    <w:rsid w:val="00267861"/>
    <w:rsid w:val="00271E9C"/>
    <w:rsid w:val="002A0548"/>
    <w:rsid w:val="002A0D6A"/>
    <w:rsid w:val="002A6A8E"/>
    <w:rsid w:val="002B01F7"/>
    <w:rsid w:val="002B3923"/>
    <w:rsid w:val="002B62D0"/>
    <w:rsid w:val="002E477F"/>
    <w:rsid w:val="002E56B0"/>
    <w:rsid w:val="002E76FB"/>
    <w:rsid w:val="002F6D67"/>
    <w:rsid w:val="00326FDA"/>
    <w:rsid w:val="0033010E"/>
    <w:rsid w:val="003347A2"/>
    <w:rsid w:val="0033597E"/>
    <w:rsid w:val="00342362"/>
    <w:rsid w:val="00343A41"/>
    <w:rsid w:val="00357D60"/>
    <w:rsid w:val="00365DC2"/>
    <w:rsid w:val="003A218D"/>
    <w:rsid w:val="003B5DDB"/>
    <w:rsid w:val="003B7C0A"/>
    <w:rsid w:val="003C4208"/>
    <w:rsid w:val="003E17B9"/>
    <w:rsid w:val="00413C3D"/>
    <w:rsid w:val="00415058"/>
    <w:rsid w:val="00427039"/>
    <w:rsid w:val="00446AD2"/>
    <w:rsid w:val="00451312"/>
    <w:rsid w:val="00471608"/>
    <w:rsid w:val="00495985"/>
    <w:rsid w:val="004A1556"/>
    <w:rsid w:val="004B2C96"/>
    <w:rsid w:val="004C7FC9"/>
    <w:rsid w:val="004E068C"/>
    <w:rsid w:val="004F62B8"/>
    <w:rsid w:val="00513013"/>
    <w:rsid w:val="0051696E"/>
    <w:rsid w:val="0052507B"/>
    <w:rsid w:val="00541CAE"/>
    <w:rsid w:val="00563A9F"/>
    <w:rsid w:val="00566EBF"/>
    <w:rsid w:val="00571696"/>
    <w:rsid w:val="0057797F"/>
    <w:rsid w:val="00580E98"/>
    <w:rsid w:val="0059313C"/>
    <w:rsid w:val="005C0224"/>
    <w:rsid w:val="005D1DB8"/>
    <w:rsid w:val="006015B7"/>
    <w:rsid w:val="0060386E"/>
    <w:rsid w:val="0066285F"/>
    <w:rsid w:val="00671297"/>
    <w:rsid w:val="006742C7"/>
    <w:rsid w:val="00676AEF"/>
    <w:rsid w:val="006913B9"/>
    <w:rsid w:val="006A576C"/>
    <w:rsid w:val="006A74EB"/>
    <w:rsid w:val="006C6BBB"/>
    <w:rsid w:val="006E1284"/>
    <w:rsid w:val="006F223B"/>
    <w:rsid w:val="006F4461"/>
    <w:rsid w:val="006F6268"/>
    <w:rsid w:val="00703EBC"/>
    <w:rsid w:val="00731484"/>
    <w:rsid w:val="0075482E"/>
    <w:rsid w:val="00755C81"/>
    <w:rsid w:val="00762113"/>
    <w:rsid w:val="007637E1"/>
    <w:rsid w:val="007661E4"/>
    <w:rsid w:val="00770B14"/>
    <w:rsid w:val="00773FC7"/>
    <w:rsid w:val="00780B54"/>
    <w:rsid w:val="00794A73"/>
    <w:rsid w:val="007A36B1"/>
    <w:rsid w:val="007D5CFA"/>
    <w:rsid w:val="007E2DDD"/>
    <w:rsid w:val="0080185E"/>
    <w:rsid w:val="00814F44"/>
    <w:rsid w:val="00827203"/>
    <w:rsid w:val="00830019"/>
    <w:rsid w:val="00837950"/>
    <w:rsid w:val="00857A76"/>
    <w:rsid w:val="0087143D"/>
    <w:rsid w:val="00871988"/>
    <w:rsid w:val="008B2EE2"/>
    <w:rsid w:val="008D578C"/>
    <w:rsid w:val="008F2CA9"/>
    <w:rsid w:val="008F7E41"/>
    <w:rsid w:val="0091536E"/>
    <w:rsid w:val="00930B58"/>
    <w:rsid w:val="009938F1"/>
    <w:rsid w:val="009967C8"/>
    <w:rsid w:val="009A5285"/>
    <w:rsid w:val="009B2559"/>
    <w:rsid w:val="009B33AB"/>
    <w:rsid w:val="009C485A"/>
    <w:rsid w:val="009E4B1E"/>
    <w:rsid w:val="00A01C78"/>
    <w:rsid w:val="00A643AC"/>
    <w:rsid w:val="00A74C55"/>
    <w:rsid w:val="00A865FB"/>
    <w:rsid w:val="00A949BA"/>
    <w:rsid w:val="00AA76B0"/>
    <w:rsid w:val="00AB1FF4"/>
    <w:rsid w:val="00AB3831"/>
    <w:rsid w:val="00AC687B"/>
    <w:rsid w:val="00AF5E72"/>
    <w:rsid w:val="00B2633F"/>
    <w:rsid w:val="00B5047B"/>
    <w:rsid w:val="00B6711B"/>
    <w:rsid w:val="00B7693B"/>
    <w:rsid w:val="00BA51D5"/>
    <w:rsid w:val="00BA783A"/>
    <w:rsid w:val="00BC5ACD"/>
    <w:rsid w:val="00BC6DCA"/>
    <w:rsid w:val="00BD0DE2"/>
    <w:rsid w:val="00BE4BA8"/>
    <w:rsid w:val="00BF712C"/>
    <w:rsid w:val="00C013B3"/>
    <w:rsid w:val="00C26677"/>
    <w:rsid w:val="00C3379E"/>
    <w:rsid w:val="00C41872"/>
    <w:rsid w:val="00C42B95"/>
    <w:rsid w:val="00C50AB3"/>
    <w:rsid w:val="00C55484"/>
    <w:rsid w:val="00C571F1"/>
    <w:rsid w:val="00C6094A"/>
    <w:rsid w:val="00C64C41"/>
    <w:rsid w:val="00C6754D"/>
    <w:rsid w:val="00C85D61"/>
    <w:rsid w:val="00CB5DD5"/>
    <w:rsid w:val="00CD4730"/>
    <w:rsid w:val="00D13262"/>
    <w:rsid w:val="00D14576"/>
    <w:rsid w:val="00D27611"/>
    <w:rsid w:val="00D35FA5"/>
    <w:rsid w:val="00D605AF"/>
    <w:rsid w:val="00D834B9"/>
    <w:rsid w:val="00DA1AFE"/>
    <w:rsid w:val="00DA31FF"/>
    <w:rsid w:val="00DC15F3"/>
    <w:rsid w:val="00DD5887"/>
    <w:rsid w:val="00DE3792"/>
    <w:rsid w:val="00DE6BF4"/>
    <w:rsid w:val="00E04733"/>
    <w:rsid w:val="00E0608E"/>
    <w:rsid w:val="00E11FFF"/>
    <w:rsid w:val="00E17529"/>
    <w:rsid w:val="00E21672"/>
    <w:rsid w:val="00E61545"/>
    <w:rsid w:val="00E96E81"/>
    <w:rsid w:val="00EA656D"/>
    <w:rsid w:val="00ED3C0C"/>
    <w:rsid w:val="00ED47AC"/>
    <w:rsid w:val="00EF6BDD"/>
    <w:rsid w:val="00F05C60"/>
    <w:rsid w:val="00F14F7B"/>
    <w:rsid w:val="00F24DD6"/>
    <w:rsid w:val="00F3536E"/>
    <w:rsid w:val="00F41322"/>
    <w:rsid w:val="00F63DF1"/>
    <w:rsid w:val="00F869D9"/>
    <w:rsid w:val="00F87362"/>
    <w:rsid w:val="00FA6B47"/>
    <w:rsid w:val="00FB0BA7"/>
    <w:rsid w:val="00FB2637"/>
    <w:rsid w:val="00FB61C6"/>
    <w:rsid w:val="00FC7136"/>
    <w:rsid w:val="00FF25B8"/>
    <w:rsid w:val="00FF6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2BBD34-FCE0-4E9F-AF02-7B584115B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136"/>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C013B3"/>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9B33A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7136"/>
    <w:rPr>
      <w:rFonts w:ascii="Tahoma" w:hAnsi="Tahoma" w:cs="Tahoma"/>
      <w:sz w:val="16"/>
      <w:szCs w:val="16"/>
    </w:rPr>
  </w:style>
  <w:style w:type="character" w:customStyle="1" w:styleId="BalloonTextChar">
    <w:name w:val="Balloon Text Char"/>
    <w:basedOn w:val="DefaultParagraphFont"/>
    <w:link w:val="BalloonText"/>
    <w:uiPriority w:val="99"/>
    <w:semiHidden/>
    <w:rsid w:val="00FC7136"/>
    <w:rPr>
      <w:rFonts w:ascii="Tahoma" w:eastAsia="Times New Roman" w:hAnsi="Tahoma" w:cs="Tahoma"/>
      <w:sz w:val="16"/>
      <w:szCs w:val="16"/>
    </w:rPr>
  </w:style>
  <w:style w:type="paragraph" w:styleId="ListParagraph">
    <w:name w:val="List Paragraph"/>
    <w:basedOn w:val="Normal"/>
    <w:uiPriority w:val="34"/>
    <w:qFormat/>
    <w:rsid w:val="00FF69FD"/>
    <w:pPr>
      <w:ind w:left="720"/>
    </w:pPr>
    <w:rPr>
      <w:rFonts w:ascii="Calibri" w:eastAsiaTheme="minorHAnsi" w:hAnsi="Calibri"/>
      <w:sz w:val="22"/>
      <w:szCs w:val="22"/>
    </w:rPr>
  </w:style>
  <w:style w:type="paragraph" w:styleId="PlainText">
    <w:name w:val="Plain Text"/>
    <w:basedOn w:val="Normal"/>
    <w:link w:val="PlainTextChar"/>
    <w:uiPriority w:val="99"/>
    <w:semiHidden/>
    <w:unhideWhenUsed/>
    <w:rsid w:val="007E2DDD"/>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7E2DDD"/>
    <w:rPr>
      <w:rFonts w:ascii="Calibri" w:hAnsi="Calibri" w:cs="Times New Roman"/>
    </w:rPr>
  </w:style>
  <w:style w:type="paragraph" w:styleId="NormalWeb">
    <w:name w:val="Normal (Web)"/>
    <w:basedOn w:val="Normal"/>
    <w:uiPriority w:val="99"/>
    <w:unhideWhenUsed/>
    <w:rsid w:val="00026DAC"/>
    <w:pPr>
      <w:spacing w:before="100" w:beforeAutospacing="1" w:after="100" w:afterAutospacing="1"/>
    </w:pPr>
  </w:style>
  <w:style w:type="character" w:customStyle="1" w:styleId="apple-converted-space">
    <w:name w:val="apple-converted-space"/>
    <w:basedOn w:val="DefaultParagraphFont"/>
    <w:rsid w:val="00026DAC"/>
  </w:style>
  <w:style w:type="character" w:styleId="Hyperlink">
    <w:name w:val="Hyperlink"/>
    <w:basedOn w:val="DefaultParagraphFont"/>
    <w:uiPriority w:val="99"/>
    <w:unhideWhenUsed/>
    <w:rsid w:val="00DA1AFE"/>
    <w:rPr>
      <w:color w:val="0000FF" w:themeColor="hyperlink"/>
      <w:u w:val="single"/>
    </w:rPr>
  </w:style>
  <w:style w:type="character" w:customStyle="1" w:styleId="Heading1Char">
    <w:name w:val="Heading 1 Char"/>
    <w:basedOn w:val="DefaultParagraphFont"/>
    <w:link w:val="Heading1"/>
    <w:uiPriority w:val="9"/>
    <w:rsid w:val="00C013B3"/>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6F6268"/>
    <w:rPr>
      <w:color w:val="800080" w:themeColor="followedHyperlink"/>
      <w:u w:val="single"/>
    </w:rPr>
  </w:style>
  <w:style w:type="table" w:styleId="TableGrid">
    <w:name w:val="Table Grid"/>
    <w:basedOn w:val="TableNormal"/>
    <w:uiPriority w:val="59"/>
    <w:rsid w:val="003301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e">
    <w:name w:val="spelle"/>
    <w:basedOn w:val="DefaultParagraphFont"/>
    <w:rsid w:val="002E56B0"/>
  </w:style>
  <w:style w:type="character" w:customStyle="1" w:styleId="Heading2Char">
    <w:name w:val="Heading 2 Char"/>
    <w:basedOn w:val="DefaultParagraphFont"/>
    <w:link w:val="Heading2"/>
    <w:uiPriority w:val="9"/>
    <w:semiHidden/>
    <w:rsid w:val="009B33AB"/>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837950"/>
    <w:rPr>
      <w:b/>
      <w:bCs/>
    </w:rPr>
  </w:style>
  <w:style w:type="paragraph" w:styleId="NoSpacing">
    <w:name w:val="No Spacing"/>
    <w:basedOn w:val="Normal"/>
    <w:uiPriority w:val="1"/>
    <w:qFormat/>
    <w:rsid w:val="00794A73"/>
    <w:rPr>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30887">
      <w:bodyDiv w:val="1"/>
      <w:marLeft w:val="0"/>
      <w:marRight w:val="0"/>
      <w:marTop w:val="0"/>
      <w:marBottom w:val="0"/>
      <w:divBdr>
        <w:top w:val="none" w:sz="0" w:space="0" w:color="auto"/>
        <w:left w:val="none" w:sz="0" w:space="0" w:color="auto"/>
        <w:bottom w:val="none" w:sz="0" w:space="0" w:color="auto"/>
        <w:right w:val="none" w:sz="0" w:space="0" w:color="auto"/>
      </w:divBdr>
    </w:div>
    <w:div w:id="55710866">
      <w:bodyDiv w:val="1"/>
      <w:marLeft w:val="0"/>
      <w:marRight w:val="0"/>
      <w:marTop w:val="0"/>
      <w:marBottom w:val="0"/>
      <w:divBdr>
        <w:top w:val="none" w:sz="0" w:space="0" w:color="auto"/>
        <w:left w:val="none" w:sz="0" w:space="0" w:color="auto"/>
        <w:bottom w:val="none" w:sz="0" w:space="0" w:color="auto"/>
        <w:right w:val="none" w:sz="0" w:space="0" w:color="auto"/>
      </w:divBdr>
    </w:div>
    <w:div w:id="315569262">
      <w:bodyDiv w:val="1"/>
      <w:marLeft w:val="0"/>
      <w:marRight w:val="0"/>
      <w:marTop w:val="0"/>
      <w:marBottom w:val="0"/>
      <w:divBdr>
        <w:top w:val="none" w:sz="0" w:space="0" w:color="auto"/>
        <w:left w:val="none" w:sz="0" w:space="0" w:color="auto"/>
        <w:bottom w:val="none" w:sz="0" w:space="0" w:color="auto"/>
        <w:right w:val="none" w:sz="0" w:space="0" w:color="auto"/>
      </w:divBdr>
    </w:div>
    <w:div w:id="348719166">
      <w:bodyDiv w:val="1"/>
      <w:marLeft w:val="0"/>
      <w:marRight w:val="0"/>
      <w:marTop w:val="0"/>
      <w:marBottom w:val="0"/>
      <w:divBdr>
        <w:top w:val="none" w:sz="0" w:space="0" w:color="auto"/>
        <w:left w:val="none" w:sz="0" w:space="0" w:color="auto"/>
        <w:bottom w:val="none" w:sz="0" w:space="0" w:color="auto"/>
        <w:right w:val="none" w:sz="0" w:space="0" w:color="auto"/>
      </w:divBdr>
    </w:div>
    <w:div w:id="355280148">
      <w:bodyDiv w:val="1"/>
      <w:marLeft w:val="0"/>
      <w:marRight w:val="0"/>
      <w:marTop w:val="0"/>
      <w:marBottom w:val="0"/>
      <w:divBdr>
        <w:top w:val="none" w:sz="0" w:space="0" w:color="auto"/>
        <w:left w:val="none" w:sz="0" w:space="0" w:color="auto"/>
        <w:bottom w:val="none" w:sz="0" w:space="0" w:color="auto"/>
        <w:right w:val="none" w:sz="0" w:space="0" w:color="auto"/>
      </w:divBdr>
    </w:div>
    <w:div w:id="392855448">
      <w:bodyDiv w:val="1"/>
      <w:marLeft w:val="0"/>
      <w:marRight w:val="0"/>
      <w:marTop w:val="0"/>
      <w:marBottom w:val="0"/>
      <w:divBdr>
        <w:top w:val="none" w:sz="0" w:space="0" w:color="auto"/>
        <w:left w:val="none" w:sz="0" w:space="0" w:color="auto"/>
        <w:bottom w:val="none" w:sz="0" w:space="0" w:color="auto"/>
        <w:right w:val="none" w:sz="0" w:space="0" w:color="auto"/>
      </w:divBdr>
    </w:div>
    <w:div w:id="473530205">
      <w:bodyDiv w:val="1"/>
      <w:marLeft w:val="0"/>
      <w:marRight w:val="0"/>
      <w:marTop w:val="0"/>
      <w:marBottom w:val="0"/>
      <w:divBdr>
        <w:top w:val="none" w:sz="0" w:space="0" w:color="auto"/>
        <w:left w:val="none" w:sz="0" w:space="0" w:color="auto"/>
        <w:bottom w:val="none" w:sz="0" w:space="0" w:color="auto"/>
        <w:right w:val="none" w:sz="0" w:space="0" w:color="auto"/>
      </w:divBdr>
    </w:div>
    <w:div w:id="493767085">
      <w:bodyDiv w:val="1"/>
      <w:marLeft w:val="0"/>
      <w:marRight w:val="0"/>
      <w:marTop w:val="0"/>
      <w:marBottom w:val="0"/>
      <w:divBdr>
        <w:top w:val="none" w:sz="0" w:space="0" w:color="auto"/>
        <w:left w:val="none" w:sz="0" w:space="0" w:color="auto"/>
        <w:bottom w:val="none" w:sz="0" w:space="0" w:color="auto"/>
        <w:right w:val="none" w:sz="0" w:space="0" w:color="auto"/>
      </w:divBdr>
    </w:div>
    <w:div w:id="584070351">
      <w:bodyDiv w:val="1"/>
      <w:marLeft w:val="0"/>
      <w:marRight w:val="0"/>
      <w:marTop w:val="0"/>
      <w:marBottom w:val="0"/>
      <w:divBdr>
        <w:top w:val="none" w:sz="0" w:space="0" w:color="auto"/>
        <w:left w:val="none" w:sz="0" w:space="0" w:color="auto"/>
        <w:bottom w:val="none" w:sz="0" w:space="0" w:color="auto"/>
        <w:right w:val="none" w:sz="0" w:space="0" w:color="auto"/>
      </w:divBdr>
    </w:div>
    <w:div w:id="618874231">
      <w:bodyDiv w:val="1"/>
      <w:marLeft w:val="0"/>
      <w:marRight w:val="0"/>
      <w:marTop w:val="0"/>
      <w:marBottom w:val="0"/>
      <w:divBdr>
        <w:top w:val="none" w:sz="0" w:space="0" w:color="auto"/>
        <w:left w:val="none" w:sz="0" w:space="0" w:color="auto"/>
        <w:bottom w:val="none" w:sz="0" w:space="0" w:color="auto"/>
        <w:right w:val="none" w:sz="0" w:space="0" w:color="auto"/>
      </w:divBdr>
    </w:div>
    <w:div w:id="630983798">
      <w:bodyDiv w:val="1"/>
      <w:marLeft w:val="0"/>
      <w:marRight w:val="0"/>
      <w:marTop w:val="0"/>
      <w:marBottom w:val="0"/>
      <w:divBdr>
        <w:top w:val="none" w:sz="0" w:space="0" w:color="auto"/>
        <w:left w:val="none" w:sz="0" w:space="0" w:color="auto"/>
        <w:bottom w:val="none" w:sz="0" w:space="0" w:color="auto"/>
        <w:right w:val="none" w:sz="0" w:space="0" w:color="auto"/>
      </w:divBdr>
    </w:div>
    <w:div w:id="637612805">
      <w:bodyDiv w:val="1"/>
      <w:marLeft w:val="0"/>
      <w:marRight w:val="0"/>
      <w:marTop w:val="0"/>
      <w:marBottom w:val="0"/>
      <w:divBdr>
        <w:top w:val="none" w:sz="0" w:space="0" w:color="auto"/>
        <w:left w:val="none" w:sz="0" w:space="0" w:color="auto"/>
        <w:bottom w:val="none" w:sz="0" w:space="0" w:color="auto"/>
        <w:right w:val="none" w:sz="0" w:space="0" w:color="auto"/>
      </w:divBdr>
    </w:div>
    <w:div w:id="639649614">
      <w:bodyDiv w:val="1"/>
      <w:marLeft w:val="0"/>
      <w:marRight w:val="0"/>
      <w:marTop w:val="0"/>
      <w:marBottom w:val="0"/>
      <w:divBdr>
        <w:top w:val="none" w:sz="0" w:space="0" w:color="auto"/>
        <w:left w:val="none" w:sz="0" w:space="0" w:color="auto"/>
        <w:bottom w:val="none" w:sz="0" w:space="0" w:color="auto"/>
        <w:right w:val="none" w:sz="0" w:space="0" w:color="auto"/>
      </w:divBdr>
    </w:div>
    <w:div w:id="966013312">
      <w:bodyDiv w:val="1"/>
      <w:marLeft w:val="0"/>
      <w:marRight w:val="0"/>
      <w:marTop w:val="0"/>
      <w:marBottom w:val="0"/>
      <w:divBdr>
        <w:top w:val="none" w:sz="0" w:space="0" w:color="auto"/>
        <w:left w:val="none" w:sz="0" w:space="0" w:color="auto"/>
        <w:bottom w:val="none" w:sz="0" w:space="0" w:color="auto"/>
        <w:right w:val="none" w:sz="0" w:space="0" w:color="auto"/>
      </w:divBdr>
    </w:div>
    <w:div w:id="1007367302">
      <w:bodyDiv w:val="1"/>
      <w:marLeft w:val="0"/>
      <w:marRight w:val="0"/>
      <w:marTop w:val="0"/>
      <w:marBottom w:val="0"/>
      <w:divBdr>
        <w:top w:val="none" w:sz="0" w:space="0" w:color="auto"/>
        <w:left w:val="none" w:sz="0" w:space="0" w:color="auto"/>
        <w:bottom w:val="none" w:sz="0" w:space="0" w:color="auto"/>
        <w:right w:val="none" w:sz="0" w:space="0" w:color="auto"/>
      </w:divBdr>
    </w:div>
    <w:div w:id="1015957325">
      <w:bodyDiv w:val="1"/>
      <w:marLeft w:val="0"/>
      <w:marRight w:val="0"/>
      <w:marTop w:val="0"/>
      <w:marBottom w:val="0"/>
      <w:divBdr>
        <w:top w:val="none" w:sz="0" w:space="0" w:color="auto"/>
        <w:left w:val="none" w:sz="0" w:space="0" w:color="auto"/>
        <w:bottom w:val="none" w:sz="0" w:space="0" w:color="auto"/>
        <w:right w:val="none" w:sz="0" w:space="0" w:color="auto"/>
      </w:divBdr>
    </w:div>
    <w:div w:id="1021323818">
      <w:bodyDiv w:val="1"/>
      <w:marLeft w:val="0"/>
      <w:marRight w:val="0"/>
      <w:marTop w:val="0"/>
      <w:marBottom w:val="0"/>
      <w:divBdr>
        <w:top w:val="none" w:sz="0" w:space="0" w:color="auto"/>
        <w:left w:val="none" w:sz="0" w:space="0" w:color="auto"/>
        <w:bottom w:val="none" w:sz="0" w:space="0" w:color="auto"/>
        <w:right w:val="none" w:sz="0" w:space="0" w:color="auto"/>
      </w:divBdr>
    </w:div>
    <w:div w:id="1262910281">
      <w:bodyDiv w:val="1"/>
      <w:marLeft w:val="0"/>
      <w:marRight w:val="0"/>
      <w:marTop w:val="0"/>
      <w:marBottom w:val="0"/>
      <w:divBdr>
        <w:top w:val="none" w:sz="0" w:space="0" w:color="auto"/>
        <w:left w:val="none" w:sz="0" w:space="0" w:color="auto"/>
        <w:bottom w:val="none" w:sz="0" w:space="0" w:color="auto"/>
        <w:right w:val="none" w:sz="0" w:space="0" w:color="auto"/>
      </w:divBdr>
    </w:div>
    <w:div w:id="1272981223">
      <w:bodyDiv w:val="1"/>
      <w:marLeft w:val="0"/>
      <w:marRight w:val="0"/>
      <w:marTop w:val="0"/>
      <w:marBottom w:val="0"/>
      <w:divBdr>
        <w:top w:val="none" w:sz="0" w:space="0" w:color="auto"/>
        <w:left w:val="none" w:sz="0" w:space="0" w:color="auto"/>
        <w:bottom w:val="none" w:sz="0" w:space="0" w:color="auto"/>
        <w:right w:val="none" w:sz="0" w:space="0" w:color="auto"/>
      </w:divBdr>
    </w:div>
    <w:div w:id="1282608927">
      <w:bodyDiv w:val="1"/>
      <w:marLeft w:val="0"/>
      <w:marRight w:val="0"/>
      <w:marTop w:val="0"/>
      <w:marBottom w:val="0"/>
      <w:divBdr>
        <w:top w:val="none" w:sz="0" w:space="0" w:color="auto"/>
        <w:left w:val="none" w:sz="0" w:space="0" w:color="auto"/>
        <w:bottom w:val="none" w:sz="0" w:space="0" w:color="auto"/>
        <w:right w:val="none" w:sz="0" w:space="0" w:color="auto"/>
      </w:divBdr>
    </w:div>
    <w:div w:id="1343625178">
      <w:bodyDiv w:val="1"/>
      <w:marLeft w:val="0"/>
      <w:marRight w:val="0"/>
      <w:marTop w:val="0"/>
      <w:marBottom w:val="0"/>
      <w:divBdr>
        <w:top w:val="none" w:sz="0" w:space="0" w:color="auto"/>
        <w:left w:val="none" w:sz="0" w:space="0" w:color="auto"/>
        <w:bottom w:val="none" w:sz="0" w:space="0" w:color="auto"/>
        <w:right w:val="none" w:sz="0" w:space="0" w:color="auto"/>
      </w:divBdr>
    </w:div>
    <w:div w:id="1384720095">
      <w:bodyDiv w:val="1"/>
      <w:marLeft w:val="0"/>
      <w:marRight w:val="0"/>
      <w:marTop w:val="0"/>
      <w:marBottom w:val="0"/>
      <w:divBdr>
        <w:top w:val="none" w:sz="0" w:space="0" w:color="auto"/>
        <w:left w:val="none" w:sz="0" w:space="0" w:color="auto"/>
        <w:bottom w:val="none" w:sz="0" w:space="0" w:color="auto"/>
        <w:right w:val="none" w:sz="0" w:space="0" w:color="auto"/>
      </w:divBdr>
    </w:div>
    <w:div w:id="1447696506">
      <w:bodyDiv w:val="1"/>
      <w:marLeft w:val="0"/>
      <w:marRight w:val="0"/>
      <w:marTop w:val="0"/>
      <w:marBottom w:val="0"/>
      <w:divBdr>
        <w:top w:val="none" w:sz="0" w:space="0" w:color="auto"/>
        <w:left w:val="none" w:sz="0" w:space="0" w:color="auto"/>
        <w:bottom w:val="none" w:sz="0" w:space="0" w:color="auto"/>
        <w:right w:val="none" w:sz="0" w:space="0" w:color="auto"/>
      </w:divBdr>
    </w:div>
    <w:div w:id="1492480594">
      <w:bodyDiv w:val="1"/>
      <w:marLeft w:val="0"/>
      <w:marRight w:val="0"/>
      <w:marTop w:val="0"/>
      <w:marBottom w:val="0"/>
      <w:divBdr>
        <w:top w:val="none" w:sz="0" w:space="0" w:color="auto"/>
        <w:left w:val="none" w:sz="0" w:space="0" w:color="auto"/>
        <w:bottom w:val="none" w:sz="0" w:space="0" w:color="auto"/>
        <w:right w:val="none" w:sz="0" w:space="0" w:color="auto"/>
      </w:divBdr>
    </w:div>
    <w:div w:id="1493910264">
      <w:bodyDiv w:val="1"/>
      <w:marLeft w:val="0"/>
      <w:marRight w:val="0"/>
      <w:marTop w:val="0"/>
      <w:marBottom w:val="0"/>
      <w:divBdr>
        <w:top w:val="none" w:sz="0" w:space="0" w:color="auto"/>
        <w:left w:val="none" w:sz="0" w:space="0" w:color="auto"/>
        <w:bottom w:val="none" w:sz="0" w:space="0" w:color="auto"/>
        <w:right w:val="none" w:sz="0" w:space="0" w:color="auto"/>
      </w:divBdr>
    </w:div>
    <w:div w:id="1637107348">
      <w:bodyDiv w:val="1"/>
      <w:marLeft w:val="0"/>
      <w:marRight w:val="0"/>
      <w:marTop w:val="0"/>
      <w:marBottom w:val="0"/>
      <w:divBdr>
        <w:top w:val="none" w:sz="0" w:space="0" w:color="auto"/>
        <w:left w:val="none" w:sz="0" w:space="0" w:color="auto"/>
        <w:bottom w:val="none" w:sz="0" w:space="0" w:color="auto"/>
        <w:right w:val="none" w:sz="0" w:space="0" w:color="auto"/>
      </w:divBdr>
    </w:div>
    <w:div w:id="1701854014">
      <w:bodyDiv w:val="1"/>
      <w:marLeft w:val="0"/>
      <w:marRight w:val="0"/>
      <w:marTop w:val="0"/>
      <w:marBottom w:val="0"/>
      <w:divBdr>
        <w:top w:val="none" w:sz="0" w:space="0" w:color="auto"/>
        <w:left w:val="none" w:sz="0" w:space="0" w:color="auto"/>
        <w:bottom w:val="none" w:sz="0" w:space="0" w:color="auto"/>
        <w:right w:val="none" w:sz="0" w:space="0" w:color="auto"/>
      </w:divBdr>
    </w:div>
    <w:div w:id="1724331078">
      <w:bodyDiv w:val="1"/>
      <w:marLeft w:val="0"/>
      <w:marRight w:val="0"/>
      <w:marTop w:val="0"/>
      <w:marBottom w:val="0"/>
      <w:divBdr>
        <w:top w:val="none" w:sz="0" w:space="0" w:color="auto"/>
        <w:left w:val="none" w:sz="0" w:space="0" w:color="auto"/>
        <w:bottom w:val="none" w:sz="0" w:space="0" w:color="auto"/>
        <w:right w:val="none" w:sz="0" w:space="0" w:color="auto"/>
      </w:divBdr>
      <w:divsChild>
        <w:div w:id="350838042">
          <w:marLeft w:val="0"/>
          <w:marRight w:val="0"/>
          <w:marTop w:val="0"/>
          <w:marBottom w:val="0"/>
          <w:divBdr>
            <w:top w:val="none" w:sz="0" w:space="0" w:color="auto"/>
            <w:left w:val="none" w:sz="0" w:space="0" w:color="auto"/>
            <w:bottom w:val="none" w:sz="0" w:space="0" w:color="auto"/>
            <w:right w:val="none" w:sz="0" w:space="0" w:color="auto"/>
          </w:divBdr>
        </w:div>
        <w:div w:id="1669164302">
          <w:marLeft w:val="0"/>
          <w:marRight w:val="0"/>
          <w:marTop w:val="300"/>
          <w:marBottom w:val="0"/>
          <w:divBdr>
            <w:top w:val="none" w:sz="0" w:space="0" w:color="auto"/>
            <w:left w:val="none" w:sz="0" w:space="0" w:color="auto"/>
            <w:bottom w:val="none" w:sz="0" w:space="0" w:color="auto"/>
            <w:right w:val="none" w:sz="0" w:space="0" w:color="auto"/>
          </w:divBdr>
        </w:div>
      </w:divsChild>
    </w:div>
    <w:div w:id="1778482414">
      <w:bodyDiv w:val="1"/>
      <w:marLeft w:val="0"/>
      <w:marRight w:val="0"/>
      <w:marTop w:val="0"/>
      <w:marBottom w:val="0"/>
      <w:divBdr>
        <w:top w:val="none" w:sz="0" w:space="0" w:color="auto"/>
        <w:left w:val="none" w:sz="0" w:space="0" w:color="auto"/>
        <w:bottom w:val="none" w:sz="0" w:space="0" w:color="auto"/>
        <w:right w:val="none" w:sz="0" w:space="0" w:color="auto"/>
      </w:divBdr>
    </w:div>
    <w:div w:id="1860925369">
      <w:bodyDiv w:val="1"/>
      <w:marLeft w:val="0"/>
      <w:marRight w:val="0"/>
      <w:marTop w:val="0"/>
      <w:marBottom w:val="0"/>
      <w:divBdr>
        <w:top w:val="none" w:sz="0" w:space="0" w:color="auto"/>
        <w:left w:val="none" w:sz="0" w:space="0" w:color="auto"/>
        <w:bottom w:val="none" w:sz="0" w:space="0" w:color="auto"/>
        <w:right w:val="none" w:sz="0" w:space="0" w:color="auto"/>
      </w:divBdr>
    </w:div>
    <w:div w:id="1983072347">
      <w:bodyDiv w:val="1"/>
      <w:marLeft w:val="0"/>
      <w:marRight w:val="0"/>
      <w:marTop w:val="0"/>
      <w:marBottom w:val="0"/>
      <w:divBdr>
        <w:top w:val="none" w:sz="0" w:space="0" w:color="auto"/>
        <w:left w:val="none" w:sz="0" w:space="0" w:color="auto"/>
        <w:bottom w:val="none" w:sz="0" w:space="0" w:color="auto"/>
        <w:right w:val="none" w:sz="0" w:space="0" w:color="auto"/>
      </w:divBdr>
    </w:div>
    <w:div w:id="204552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M9_UlYuMIys" TargetMode="External"/><Relationship Id="rId13" Type="http://schemas.openxmlformats.org/officeDocument/2006/relationships/hyperlink" Target="http://www.heller.senate.gov/public/_cache/files/2bc2af7c-8b0d-4c07-b972-d614abf2dfb4/114%20VA%20Backlog%20Support%20Letter%20-%20VFW.pdf" TargetMode="External"/><Relationship Id="rId18" Type="http://schemas.openxmlformats.org/officeDocument/2006/relationships/hyperlink" Target="http://www.heller.senate.gov/public/index.cfm/pressreleases?ID=8d1c07c9-84be-4a47-9361-33370663f8e5" TargetMode="External"/><Relationship Id="rId26" Type="http://schemas.openxmlformats.org/officeDocument/2006/relationships/hyperlink" Target="http://www.youtube.com/user/SenDeanHeller" TargetMode="External"/><Relationship Id="rId3" Type="http://schemas.openxmlformats.org/officeDocument/2006/relationships/settings" Target="settings.xml"/><Relationship Id="rId21" Type="http://schemas.openxmlformats.org/officeDocument/2006/relationships/image" Target="media/image3.png"/><Relationship Id="rId7" Type="http://schemas.openxmlformats.org/officeDocument/2006/relationships/hyperlink" Target="http://www.heller.senate.gov/public/index.cfm/2015/5/heller-casey-lead-va-backlog-working-group-in-release-of-new-report-legislation-to-address-claims-delay" TargetMode="External"/><Relationship Id="rId12" Type="http://schemas.openxmlformats.org/officeDocument/2006/relationships/hyperlink" Target="http://www.heller.senate.gov/public/_cache/files/24c2c880-205c-4eb7-9e90-b9bc4958ce4e/2015%20VA%20Backlog%20Report.pdf" TargetMode="External"/><Relationship Id="rId17" Type="http://schemas.openxmlformats.org/officeDocument/2006/relationships/hyperlink" Target="http://www.heller.senate.gov/public/_cache/files/02edc48a-52f8-4cbb-bffb-e6a170f8cf5e/114%20VA%20Backlog%20Support%20Letter%20-%20MOAA.pdf" TargetMode="External"/><Relationship Id="rId25" Type="http://schemas.openxmlformats.org/officeDocument/2006/relationships/image" Target="cid:image004.png@01D07908.A11AC5D0" TargetMode="External"/><Relationship Id="rId2" Type="http://schemas.openxmlformats.org/officeDocument/2006/relationships/styles" Target="styles.xml"/><Relationship Id="rId16" Type="http://schemas.openxmlformats.org/officeDocument/2006/relationships/hyperlink" Target="http://www.heller.senate.gov/public/_cache/files/665b0694-a963-45ad-91d1-fca4f978d07a/114%20VA%20Backlog%20Support%20Letter%20-%20IAVA.pdf" TargetMode="External"/><Relationship Id="rId20" Type="http://schemas.openxmlformats.org/officeDocument/2006/relationships/hyperlink" Target="http://www.facebook.com/pages/US-Senator-Dean-Heller/325751330177"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michawn_rich@heller.senate.gov" TargetMode="External"/><Relationship Id="rId11" Type="http://schemas.openxmlformats.org/officeDocument/2006/relationships/hyperlink" Target="http://www.heller.senate.gov/public/index.cfm/2015/5/heller-casey-lead-va-backlog-working-group-in-release-of-new-report-legislation-to-address-claims-delay" TargetMode="External"/><Relationship Id="rId24" Type="http://schemas.openxmlformats.org/officeDocument/2006/relationships/image" Target="media/image4.png"/><Relationship Id="rId5" Type="http://schemas.openxmlformats.org/officeDocument/2006/relationships/image" Target="media/image1.png"/><Relationship Id="rId15" Type="http://schemas.openxmlformats.org/officeDocument/2006/relationships/hyperlink" Target="http://www.heller.senate.gov/public/_cache/files/506afb5b-5684-4cbb-9439-1474d6597006/114%20VA%20Backlog%20Support%20Letter%20-%20DAV.pdf" TargetMode="External"/><Relationship Id="rId23" Type="http://schemas.openxmlformats.org/officeDocument/2006/relationships/hyperlink" Target="http://twitter.com/SenDeanHeller" TargetMode="External"/><Relationship Id="rId28" Type="http://schemas.openxmlformats.org/officeDocument/2006/relationships/image" Target="cid:image005.png@01D07908.A11AC5D0" TargetMode="External"/><Relationship Id="rId10" Type="http://schemas.openxmlformats.org/officeDocument/2006/relationships/hyperlink" Target="http://www.heller.senate.gov/public/_cache/files/24c2c880-205c-4eb7-9e90-b9bc4958ce4e/2015%20VA%20Backlog%20Report.pdf" TargetMode="External"/><Relationship Id="rId19" Type="http://schemas.openxmlformats.org/officeDocument/2006/relationships/hyperlink" Target="http://www.heller.senate.gov/public/index.cfm/pressreleases?ID=691e901c-4a04-488e-a162-cee817b8bb15"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heller.senate.gov/public/_cache/files/31e77c20-cff1-450c-9a95-305af123a43e/114%20VA%20Backlog%20Support%20Letter%20-%20American%20Legion.pdf" TargetMode="External"/><Relationship Id="rId22" Type="http://schemas.openxmlformats.org/officeDocument/2006/relationships/image" Target="cid:image003.png@01D07908.A11AC5D0" TargetMode="External"/><Relationship Id="rId27" Type="http://schemas.openxmlformats.org/officeDocument/2006/relationships/image" Target="media/image5.pn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597</Words>
  <Characters>3404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3994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dc:creator>
  <cp:lastModifiedBy>Rich, Michawn (Heller)</cp:lastModifiedBy>
  <cp:revision>8</cp:revision>
  <cp:lastPrinted>2015-07-22T20:31:00Z</cp:lastPrinted>
  <dcterms:created xsi:type="dcterms:W3CDTF">2015-07-22T16:49:00Z</dcterms:created>
  <dcterms:modified xsi:type="dcterms:W3CDTF">2015-07-22T20:34:00Z</dcterms:modified>
</cp:coreProperties>
</file>