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590E1D"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590E1D" w:rsidRDefault="00590E1D" w:rsidP="00590E1D">
      <w:r>
        <w:rPr>
          <w:b/>
        </w:rPr>
        <w:t xml:space="preserve">For Immediate Release:                                                                 </w:t>
      </w:r>
      <w:r w:rsidRPr="003266AD">
        <w:t>Contact:</w:t>
      </w:r>
      <w:r>
        <w:t xml:space="preserve"> Stewart Bybee</w:t>
      </w:r>
    </w:p>
    <w:p w:rsidR="00590E1D" w:rsidRDefault="00DD26A2" w:rsidP="00590E1D">
      <w:pPr>
        <w:rPr>
          <w:b/>
        </w:rPr>
      </w:pPr>
      <w:r>
        <w:t xml:space="preserve">February </w:t>
      </w:r>
      <w:r w:rsidR="004C5DCA">
        <w:t>16</w:t>
      </w:r>
      <w:r w:rsidR="00590E1D">
        <w:t>, 201</w:t>
      </w:r>
      <w:r w:rsidR="00E45486">
        <w:t>2</w:t>
      </w:r>
      <w:r w:rsidR="00590E1D">
        <w:tab/>
      </w:r>
      <w:r w:rsidR="00590E1D">
        <w:tab/>
      </w:r>
      <w:r w:rsidR="00590E1D">
        <w:tab/>
      </w:r>
      <w:r w:rsidR="00590E1D">
        <w:tab/>
      </w:r>
      <w:r w:rsidR="00590E1D">
        <w:tab/>
      </w:r>
      <w:r w:rsidR="00590E1D">
        <w:tab/>
      </w:r>
      <w:r w:rsidR="00590E1D">
        <w:tab/>
        <w:t xml:space="preserve"> </w:t>
      </w:r>
      <w:r w:rsidR="00590E1D">
        <w:tab/>
        <w:t xml:space="preserve"> 202-224-6244          </w:t>
      </w:r>
    </w:p>
    <w:p w:rsidR="00590E1D" w:rsidRDefault="00590E1D" w:rsidP="00590E1D">
      <w:pPr>
        <w:rPr>
          <w:b/>
        </w:rPr>
      </w:pPr>
    </w:p>
    <w:p w:rsidR="001A0B3E" w:rsidRDefault="008B328E" w:rsidP="00195AA7">
      <w:pPr>
        <w:pStyle w:val="PlainText"/>
        <w:jc w:val="center"/>
        <w:rPr>
          <w:rFonts w:ascii="Times New Roman" w:hAnsi="Times New Roman"/>
          <w:b/>
          <w:sz w:val="36"/>
          <w:szCs w:val="36"/>
        </w:rPr>
      </w:pPr>
      <w:r w:rsidRPr="008B328E">
        <w:rPr>
          <w:rFonts w:ascii="Times New Roman" w:hAnsi="Times New Roman"/>
          <w:b/>
          <w:sz w:val="36"/>
          <w:szCs w:val="36"/>
        </w:rPr>
        <w:t>Heller</w:t>
      </w:r>
      <w:r w:rsidR="00930611">
        <w:rPr>
          <w:rFonts w:ascii="Times New Roman" w:hAnsi="Times New Roman"/>
          <w:b/>
          <w:sz w:val="36"/>
          <w:szCs w:val="36"/>
        </w:rPr>
        <w:t xml:space="preserve"> </w:t>
      </w:r>
      <w:r w:rsidR="00F20A05">
        <w:rPr>
          <w:rFonts w:ascii="Times New Roman" w:hAnsi="Times New Roman"/>
          <w:b/>
          <w:sz w:val="36"/>
          <w:szCs w:val="36"/>
        </w:rPr>
        <w:t>Lauds Payr</w:t>
      </w:r>
      <w:r w:rsidR="004C5DCA">
        <w:rPr>
          <w:rFonts w:ascii="Times New Roman" w:hAnsi="Times New Roman"/>
          <w:b/>
          <w:sz w:val="36"/>
          <w:szCs w:val="36"/>
        </w:rPr>
        <w:t>oll Tax Compromise</w:t>
      </w:r>
    </w:p>
    <w:p w:rsidR="004C5DCA" w:rsidRPr="004C5DCA" w:rsidRDefault="00F20A05" w:rsidP="00195AA7">
      <w:pPr>
        <w:pStyle w:val="PlainText"/>
        <w:jc w:val="center"/>
        <w:rPr>
          <w:rFonts w:ascii="Times New Roman" w:hAnsi="Times New Roman"/>
          <w:sz w:val="28"/>
          <w:szCs w:val="28"/>
        </w:rPr>
      </w:pPr>
      <w:r>
        <w:rPr>
          <w:rFonts w:ascii="Times New Roman" w:hAnsi="Times New Roman"/>
          <w:sz w:val="28"/>
          <w:szCs w:val="28"/>
        </w:rPr>
        <w:t>Agreement</w:t>
      </w:r>
      <w:r w:rsidR="004C5DCA">
        <w:rPr>
          <w:rFonts w:ascii="Times New Roman" w:hAnsi="Times New Roman"/>
          <w:sz w:val="28"/>
          <w:szCs w:val="28"/>
        </w:rPr>
        <w:t xml:space="preserve"> Extends Unemployment Benefits</w:t>
      </w:r>
    </w:p>
    <w:p w:rsidR="00A2191D" w:rsidRPr="00B01AE1" w:rsidRDefault="00A2191D" w:rsidP="00BB0B07">
      <w:pPr>
        <w:rPr>
          <w:b/>
        </w:rPr>
      </w:pPr>
    </w:p>
    <w:p w:rsidR="00930611" w:rsidRPr="00B01AE1" w:rsidRDefault="00585E25" w:rsidP="00BB0B07">
      <w:r w:rsidRPr="00B01AE1">
        <w:rPr>
          <w:b/>
        </w:rPr>
        <w:t>(Washington</w:t>
      </w:r>
      <w:r w:rsidR="000852B1" w:rsidRPr="00B01AE1">
        <w:rPr>
          <w:b/>
        </w:rPr>
        <w:t>,</w:t>
      </w:r>
      <w:r w:rsidRPr="00B01AE1">
        <w:rPr>
          <w:b/>
        </w:rPr>
        <w:t xml:space="preserve"> DC) – </w:t>
      </w:r>
      <w:r w:rsidR="004C5DCA" w:rsidRPr="00B01AE1">
        <w:t xml:space="preserve">Today </w:t>
      </w:r>
      <w:r w:rsidR="00E000DD" w:rsidRPr="00B01AE1">
        <w:t xml:space="preserve">U.S. Senator Dean Heller </w:t>
      </w:r>
      <w:r w:rsidR="00CC5F4D" w:rsidRPr="00B01AE1">
        <w:t>(R-NV)</w:t>
      </w:r>
      <w:r w:rsidR="004C5DCA" w:rsidRPr="00B01AE1">
        <w:t xml:space="preserve"> announced his support for the </w:t>
      </w:r>
      <w:r w:rsidR="00F20A05" w:rsidRPr="00B01AE1">
        <w:t>conference agreement on the pay</w:t>
      </w:r>
      <w:r w:rsidR="004C5DCA" w:rsidRPr="00B01AE1">
        <w:t>roll t</w:t>
      </w:r>
      <w:r w:rsidR="00D4564E" w:rsidRPr="00B01AE1">
        <w:t xml:space="preserve">ax holiday, </w:t>
      </w:r>
      <w:r w:rsidR="004C5DCA" w:rsidRPr="00B01AE1">
        <w:t>unempl</w:t>
      </w:r>
      <w:r w:rsidR="00D4564E" w:rsidRPr="00B01AE1">
        <w:t>oyment extension, and the Medicare “Doc Fix”</w:t>
      </w:r>
      <w:r w:rsidR="004C5DCA" w:rsidRPr="00B01AE1">
        <w:t>.</w:t>
      </w:r>
      <w:r w:rsidR="00CC5F4D" w:rsidRPr="00B01AE1">
        <w:t xml:space="preserve"> </w:t>
      </w:r>
    </w:p>
    <w:p w:rsidR="00E000DD" w:rsidRPr="00B01AE1" w:rsidRDefault="00E000DD" w:rsidP="00BB0B07"/>
    <w:p w:rsidR="00F20A05" w:rsidRPr="00B01AE1" w:rsidRDefault="00F20A05" w:rsidP="00BB0B07">
      <w:r w:rsidRPr="00B01AE1">
        <w:t>“</w:t>
      </w:r>
      <w:r w:rsidR="004C5DCA" w:rsidRPr="00B01AE1">
        <w:t>I am pleased that both Democrats and Republican</w:t>
      </w:r>
      <w:r w:rsidR="00C86941">
        <w:t>s</w:t>
      </w:r>
      <w:bookmarkStart w:id="0" w:name="_GoBack"/>
      <w:bookmarkEnd w:id="0"/>
      <w:r w:rsidR="004C5DCA" w:rsidRPr="00B01AE1">
        <w:t xml:space="preserve"> came together </w:t>
      </w:r>
      <w:r w:rsidRPr="00B01AE1">
        <w:t xml:space="preserve">with a balanced package </w:t>
      </w:r>
      <w:r w:rsidR="004C5DCA" w:rsidRPr="00B01AE1">
        <w:t>to provide those who are go</w:t>
      </w:r>
      <w:r w:rsidRPr="00B01AE1">
        <w:t>ing through difficult times</w:t>
      </w:r>
      <w:r w:rsidR="004C5DCA" w:rsidRPr="00B01AE1">
        <w:t xml:space="preserve"> much needed relief</w:t>
      </w:r>
      <w:r w:rsidR="00D4564E" w:rsidRPr="00B01AE1">
        <w:t>.  This deal</w:t>
      </w:r>
      <w:r w:rsidR="004C5DCA" w:rsidRPr="00B01AE1">
        <w:t xml:space="preserve"> extend</w:t>
      </w:r>
      <w:r w:rsidR="00D4564E" w:rsidRPr="00B01AE1">
        <w:t>s</w:t>
      </w:r>
      <w:r w:rsidR="004C5DCA" w:rsidRPr="00B01AE1">
        <w:t xml:space="preserve"> the payroll tax holiday </w:t>
      </w:r>
      <w:r w:rsidR="00D4564E" w:rsidRPr="00B01AE1">
        <w:t>to provide</w:t>
      </w:r>
      <w:r w:rsidR="004C5DCA" w:rsidRPr="00B01AE1">
        <w:t xml:space="preserve"> relief to struggling workers and offers a helping hand to those who have fallen on hard times and are seeking work.</w:t>
      </w:r>
      <w:r w:rsidRPr="00B01AE1">
        <w:t xml:space="preserve">  While this package is a win for the American people, there is no question that Congress must do more to help turn our economy around, get people back to work, and place our nation on the path towards long-term prosperity,” said Senator Dean Heller.</w:t>
      </w:r>
    </w:p>
    <w:p w:rsidR="00691964" w:rsidRPr="00B01AE1" w:rsidRDefault="00691964" w:rsidP="00BB0B07"/>
    <w:p w:rsidR="00691964" w:rsidRPr="00B01AE1" w:rsidRDefault="00F20A05" w:rsidP="00691964">
      <w:r w:rsidRPr="00B01AE1">
        <w:t>Heller led the fight in the Senate</w:t>
      </w:r>
      <w:r w:rsidR="00D4564E" w:rsidRPr="00B01AE1">
        <w:t xml:space="preserve"> and authored legislation</w:t>
      </w:r>
      <w:r w:rsidRPr="00B01AE1">
        <w:t xml:space="preserve"> </w:t>
      </w:r>
      <w:hyperlink r:id="rId7" w:history="1">
        <w:r w:rsidRPr="00B01AE1">
          <w:rPr>
            <w:rStyle w:val="Hyperlink"/>
          </w:rPr>
          <w:t>to exte</w:t>
        </w:r>
        <w:r w:rsidR="00D4564E" w:rsidRPr="00B01AE1">
          <w:rPr>
            <w:rStyle w:val="Hyperlink"/>
          </w:rPr>
          <w:t>nd the temporary payroll tax holiday</w:t>
        </w:r>
      </w:hyperlink>
      <w:r w:rsidRPr="00B01AE1">
        <w:t xml:space="preserve"> without r</w:t>
      </w:r>
      <w:r w:rsidR="00D4564E" w:rsidRPr="00B01AE1">
        <w:t xml:space="preserve">aising taxes on job creators. </w:t>
      </w:r>
    </w:p>
    <w:p w:rsidR="00691964" w:rsidRPr="00B01AE1" w:rsidRDefault="00691964" w:rsidP="00691964"/>
    <w:p w:rsidR="00691964" w:rsidRPr="00B01AE1" w:rsidRDefault="00691964" w:rsidP="00691964">
      <w:pPr>
        <w:spacing w:after="200" w:line="276" w:lineRule="auto"/>
        <w:rPr>
          <w:rFonts w:eastAsiaTheme="minorHAnsi"/>
        </w:rPr>
      </w:pPr>
      <w:r w:rsidRPr="00B01AE1">
        <w:t xml:space="preserve">“There is no question that Nevadans continue to face tough times.  </w:t>
      </w:r>
      <w:r w:rsidRPr="00B01AE1">
        <w:rPr>
          <w:rFonts w:eastAsiaTheme="minorHAnsi"/>
        </w:rPr>
        <w:t>I do not believe the people of Nevada should be held responsible for the failed economic policies that have come out of Washington</w:t>
      </w:r>
      <w:r w:rsidR="00B01AE1">
        <w:rPr>
          <w:rFonts w:eastAsiaTheme="minorHAnsi"/>
        </w:rPr>
        <w:t>.  While I am disappointed this bill does not provide a full extension of unemployment insurance, it does p</w:t>
      </w:r>
      <w:r w:rsidR="00B01AE1">
        <w:t>rovide</w:t>
      </w:r>
      <w:r w:rsidRPr="00B01AE1">
        <w:t xml:space="preserve"> a longer extension for distressed states like Nevada </w:t>
      </w:r>
      <w:r w:rsidR="00B01AE1">
        <w:t xml:space="preserve">which </w:t>
      </w:r>
      <w:r w:rsidRPr="00B01AE1">
        <w:t xml:space="preserve">is something </w:t>
      </w:r>
      <w:r w:rsidR="00B01AE1">
        <w:t>I</w:t>
      </w:r>
      <w:r w:rsidRPr="00B01AE1">
        <w:t xml:space="preserve"> have strongly advoca</w:t>
      </w:r>
      <w:r w:rsidR="00B01AE1">
        <w:t>ted for</w:t>
      </w:r>
      <w:r w:rsidRPr="00B01AE1">
        <w:t xml:space="preserve">,” added Heller. </w:t>
      </w:r>
    </w:p>
    <w:p w:rsidR="00F20A05" w:rsidRPr="00B01AE1" w:rsidRDefault="00691964" w:rsidP="00691964">
      <w:r w:rsidRPr="00B01AE1">
        <w:t xml:space="preserve">In a </w:t>
      </w:r>
      <w:hyperlink r:id="rId8" w:history="1">
        <w:r w:rsidRPr="00B01AE1">
          <w:rPr>
            <w:rStyle w:val="Hyperlink"/>
          </w:rPr>
          <w:t>letter</w:t>
        </w:r>
      </w:hyperlink>
      <w:r w:rsidRPr="00B01AE1">
        <w:t xml:space="preserve"> to the conferees, Heller advocated for the </w:t>
      </w:r>
      <w:r w:rsidRPr="00B01AE1">
        <w:rPr>
          <w:rFonts w:eastAsiaTheme="minorHAnsi"/>
        </w:rPr>
        <w:t>preservation of unemployment be</w:t>
      </w:r>
      <w:r w:rsidR="006B52C5">
        <w:rPr>
          <w:rFonts w:eastAsiaTheme="minorHAnsi"/>
        </w:rPr>
        <w:t>nefits</w:t>
      </w:r>
      <w:r w:rsidRPr="00B01AE1">
        <w:rPr>
          <w:rFonts w:eastAsiaTheme="minorHAnsi"/>
        </w:rPr>
        <w:t xml:space="preserve"> for states like Nevada that continue to experience high unemployment.  The compromise allows for 73 weeks of unemployment insurance for states with unemployment rates greater than 9%.  A copy of that letter has been included with this release.</w:t>
      </w:r>
    </w:p>
    <w:p w:rsidR="00E50734" w:rsidRDefault="00F20A05" w:rsidP="00BB0B07">
      <w:r>
        <w:t xml:space="preserve"> </w:t>
      </w:r>
      <w:r w:rsidR="004C5DCA">
        <w:t xml:space="preserve">    </w:t>
      </w:r>
    </w:p>
    <w:p w:rsidR="004C5DCA" w:rsidRDefault="004C5DCA" w:rsidP="00BB0B07"/>
    <w:p w:rsidR="004E152C" w:rsidRDefault="004E152C" w:rsidP="004E152C">
      <w:pPr>
        <w:jc w:val="center"/>
      </w:pPr>
      <w:r>
        <w:t>###</w:t>
      </w:r>
    </w:p>
    <w:p w:rsidR="00360A40" w:rsidRDefault="00360A40" w:rsidP="00BB0B07"/>
    <w:sectPr w:rsidR="0036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37A10"/>
    <w:rsid w:val="00076C8E"/>
    <w:rsid w:val="00077103"/>
    <w:rsid w:val="000852B1"/>
    <w:rsid w:val="000D061C"/>
    <w:rsid w:val="000F1C32"/>
    <w:rsid w:val="000F1D80"/>
    <w:rsid w:val="0011661F"/>
    <w:rsid w:val="00143A4B"/>
    <w:rsid w:val="0017092B"/>
    <w:rsid w:val="00181370"/>
    <w:rsid w:val="00195AA7"/>
    <w:rsid w:val="001A0B3E"/>
    <w:rsid w:val="0025155A"/>
    <w:rsid w:val="00273812"/>
    <w:rsid w:val="00282A15"/>
    <w:rsid w:val="00294C32"/>
    <w:rsid w:val="002E0B54"/>
    <w:rsid w:val="002E5D55"/>
    <w:rsid w:val="00306FCC"/>
    <w:rsid w:val="00307450"/>
    <w:rsid w:val="00322147"/>
    <w:rsid w:val="00350478"/>
    <w:rsid w:val="00360A40"/>
    <w:rsid w:val="00384BEF"/>
    <w:rsid w:val="003901C1"/>
    <w:rsid w:val="0039725E"/>
    <w:rsid w:val="003A79C7"/>
    <w:rsid w:val="003C1777"/>
    <w:rsid w:val="004328BD"/>
    <w:rsid w:val="00462775"/>
    <w:rsid w:val="00490A16"/>
    <w:rsid w:val="00493BDE"/>
    <w:rsid w:val="004A408F"/>
    <w:rsid w:val="004B4672"/>
    <w:rsid w:val="004C05ED"/>
    <w:rsid w:val="004C0AA1"/>
    <w:rsid w:val="004C53B7"/>
    <w:rsid w:val="004C5DCA"/>
    <w:rsid w:val="004D225F"/>
    <w:rsid w:val="004E152C"/>
    <w:rsid w:val="005164C2"/>
    <w:rsid w:val="00563CBE"/>
    <w:rsid w:val="0058323F"/>
    <w:rsid w:val="00585E25"/>
    <w:rsid w:val="00590E1D"/>
    <w:rsid w:val="005A48E6"/>
    <w:rsid w:val="005B16B5"/>
    <w:rsid w:val="005B4E14"/>
    <w:rsid w:val="005C519F"/>
    <w:rsid w:val="005F79B8"/>
    <w:rsid w:val="006079D4"/>
    <w:rsid w:val="006231E9"/>
    <w:rsid w:val="00632E15"/>
    <w:rsid w:val="00655009"/>
    <w:rsid w:val="00677B3A"/>
    <w:rsid w:val="00691964"/>
    <w:rsid w:val="006B52C5"/>
    <w:rsid w:val="006D5CE9"/>
    <w:rsid w:val="0070002D"/>
    <w:rsid w:val="00707C47"/>
    <w:rsid w:val="007162E8"/>
    <w:rsid w:val="00721D8D"/>
    <w:rsid w:val="007270F9"/>
    <w:rsid w:val="00736CDF"/>
    <w:rsid w:val="00793522"/>
    <w:rsid w:val="007B074B"/>
    <w:rsid w:val="007D606D"/>
    <w:rsid w:val="007E15AD"/>
    <w:rsid w:val="007F06A9"/>
    <w:rsid w:val="00824380"/>
    <w:rsid w:val="00831901"/>
    <w:rsid w:val="00892032"/>
    <w:rsid w:val="008B277C"/>
    <w:rsid w:val="008B328E"/>
    <w:rsid w:val="008B3D2D"/>
    <w:rsid w:val="008D1AD7"/>
    <w:rsid w:val="008D5136"/>
    <w:rsid w:val="008F24D7"/>
    <w:rsid w:val="0090770A"/>
    <w:rsid w:val="00930611"/>
    <w:rsid w:val="009A4A0A"/>
    <w:rsid w:val="009C0A16"/>
    <w:rsid w:val="009F1778"/>
    <w:rsid w:val="009F3D91"/>
    <w:rsid w:val="00A163AF"/>
    <w:rsid w:val="00A2191D"/>
    <w:rsid w:val="00A22341"/>
    <w:rsid w:val="00A23C64"/>
    <w:rsid w:val="00A24675"/>
    <w:rsid w:val="00A33C2A"/>
    <w:rsid w:val="00A43573"/>
    <w:rsid w:val="00A44A7B"/>
    <w:rsid w:val="00A55451"/>
    <w:rsid w:val="00A564B6"/>
    <w:rsid w:val="00A72F39"/>
    <w:rsid w:val="00A73465"/>
    <w:rsid w:val="00AA5A46"/>
    <w:rsid w:val="00AD21E5"/>
    <w:rsid w:val="00AD51A3"/>
    <w:rsid w:val="00AF38E3"/>
    <w:rsid w:val="00AF46DB"/>
    <w:rsid w:val="00B01AE1"/>
    <w:rsid w:val="00B07CFD"/>
    <w:rsid w:val="00B13023"/>
    <w:rsid w:val="00B34E22"/>
    <w:rsid w:val="00B37C53"/>
    <w:rsid w:val="00B50D95"/>
    <w:rsid w:val="00B73088"/>
    <w:rsid w:val="00B91FBB"/>
    <w:rsid w:val="00BB0B07"/>
    <w:rsid w:val="00BB62E2"/>
    <w:rsid w:val="00BB7EEF"/>
    <w:rsid w:val="00BC7466"/>
    <w:rsid w:val="00BE3776"/>
    <w:rsid w:val="00BE6103"/>
    <w:rsid w:val="00BF7304"/>
    <w:rsid w:val="00C64600"/>
    <w:rsid w:val="00C86941"/>
    <w:rsid w:val="00C8695E"/>
    <w:rsid w:val="00CA10F1"/>
    <w:rsid w:val="00CC5F4D"/>
    <w:rsid w:val="00CD7008"/>
    <w:rsid w:val="00D04EB6"/>
    <w:rsid w:val="00D15175"/>
    <w:rsid w:val="00D25A2B"/>
    <w:rsid w:val="00D36E74"/>
    <w:rsid w:val="00D4564E"/>
    <w:rsid w:val="00D7210B"/>
    <w:rsid w:val="00D73519"/>
    <w:rsid w:val="00D77A08"/>
    <w:rsid w:val="00D82016"/>
    <w:rsid w:val="00DB35AB"/>
    <w:rsid w:val="00DD26A2"/>
    <w:rsid w:val="00E000DD"/>
    <w:rsid w:val="00E01273"/>
    <w:rsid w:val="00E01EA9"/>
    <w:rsid w:val="00E2050C"/>
    <w:rsid w:val="00E2671C"/>
    <w:rsid w:val="00E27B27"/>
    <w:rsid w:val="00E3078D"/>
    <w:rsid w:val="00E45486"/>
    <w:rsid w:val="00E50734"/>
    <w:rsid w:val="00E76727"/>
    <w:rsid w:val="00ED14B4"/>
    <w:rsid w:val="00EF54B1"/>
    <w:rsid w:val="00F06B7C"/>
    <w:rsid w:val="00F20A05"/>
    <w:rsid w:val="00F471D4"/>
    <w:rsid w:val="00F504AF"/>
    <w:rsid w:val="00F80AB9"/>
    <w:rsid w:val="00F979EB"/>
    <w:rsid w:val="00FA42BC"/>
    <w:rsid w:val="00FB46C5"/>
    <w:rsid w:val="00FB4FED"/>
    <w:rsid w:val="00FB55C5"/>
    <w:rsid w:val="00FC0563"/>
    <w:rsid w:val="00FC307D"/>
    <w:rsid w:val="00FD0CE9"/>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416">
      <w:bodyDiv w:val="1"/>
      <w:marLeft w:val="0"/>
      <w:marRight w:val="0"/>
      <w:marTop w:val="0"/>
      <w:marBottom w:val="0"/>
      <w:divBdr>
        <w:top w:val="none" w:sz="0" w:space="0" w:color="auto"/>
        <w:left w:val="none" w:sz="0" w:space="0" w:color="auto"/>
        <w:bottom w:val="none" w:sz="0" w:space="0" w:color="auto"/>
        <w:right w:val="none" w:sz="0" w:space="0" w:color="auto"/>
      </w:divBdr>
    </w:div>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41200263">
      <w:bodyDiv w:val="1"/>
      <w:marLeft w:val="0"/>
      <w:marRight w:val="0"/>
      <w:marTop w:val="0"/>
      <w:marBottom w:val="0"/>
      <w:divBdr>
        <w:top w:val="none" w:sz="0" w:space="0" w:color="auto"/>
        <w:left w:val="none" w:sz="0" w:space="0" w:color="auto"/>
        <w:bottom w:val="none" w:sz="0" w:space="0" w:color="auto"/>
        <w:right w:val="none" w:sz="0" w:space="0" w:color="auto"/>
      </w:divBdr>
    </w:div>
    <w:div w:id="582880394">
      <w:bodyDiv w:val="1"/>
      <w:marLeft w:val="0"/>
      <w:marRight w:val="0"/>
      <w:marTop w:val="0"/>
      <w:marBottom w:val="0"/>
      <w:divBdr>
        <w:top w:val="none" w:sz="0" w:space="0" w:color="auto"/>
        <w:left w:val="none" w:sz="0" w:space="0" w:color="auto"/>
        <w:bottom w:val="none" w:sz="0" w:space="0" w:color="auto"/>
        <w:right w:val="none" w:sz="0" w:space="0" w:color="auto"/>
      </w:divBdr>
    </w:div>
    <w:div w:id="1206330761">
      <w:bodyDiv w:val="1"/>
      <w:marLeft w:val="0"/>
      <w:marRight w:val="0"/>
      <w:marTop w:val="0"/>
      <w:marBottom w:val="0"/>
      <w:divBdr>
        <w:top w:val="none" w:sz="0" w:space="0" w:color="auto"/>
        <w:left w:val="none" w:sz="0" w:space="0" w:color="auto"/>
        <w:bottom w:val="none" w:sz="0" w:space="0" w:color="auto"/>
        <w:right w:val="none" w:sz="0" w:space="0" w:color="auto"/>
      </w:divBdr>
    </w:div>
    <w:div w:id="1325862043">
      <w:bodyDiv w:val="1"/>
      <w:marLeft w:val="0"/>
      <w:marRight w:val="0"/>
      <w:marTop w:val="0"/>
      <w:marBottom w:val="0"/>
      <w:divBdr>
        <w:top w:val="none" w:sz="0" w:space="0" w:color="auto"/>
        <w:left w:val="none" w:sz="0" w:space="0" w:color="auto"/>
        <w:bottom w:val="none" w:sz="0" w:space="0" w:color="auto"/>
        <w:right w:val="none" w:sz="0" w:space="0" w:color="auto"/>
      </w:divBdr>
    </w:div>
    <w:div w:id="1361660079">
      <w:bodyDiv w:val="1"/>
      <w:marLeft w:val="0"/>
      <w:marRight w:val="0"/>
      <w:marTop w:val="0"/>
      <w:marBottom w:val="0"/>
      <w:divBdr>
        <w:top w:val="none" w:sz="0" w:space="0" w:color="auto"/>
        <w:left w:val="none" w:sz="0" w:space="0" w:color="auto"/>
        <w:bottom w:val="none" w:sz="0" w:space="0" w:color="auto"/>
        <w:right w:val="none" w:sz="0" w:space="0" w:color="auto"/>
      </w:divBdr>
    </w:div>
    <w:div w:id="1617179724">
      <w:bodyDiv w:val="1"/>
      <w:marLeft w:val="0"/>
      <w:marRight w:val="0"/>
      <w:marTop w:val="0"/>
      <w:marBottom w:val="0"/>
      <w:divBdr>
        <w:top w:val="none" w:sz="0" w:space="0" w:color="auto"/>
        <w:left w:val="none" w:sz="0" w:space="0" w:color="auto"/>
        <w:bottom w:val="none" w:sz="0" w:space="0" w:color="auto"/>
        <w:right w:val="none" w:sz="0" w:space="0" w:color="auto"/>
      </w:divBdr>
      <w:divsChild>
        <w:div w:id="728573400">
          <w:marLeft w:val="0"/>
          <w:marRight w:val="0"/>
          <w:marTop w:val="0"/>
          <w:marBottom w:val="0"/>
          <w:divBdr>
            <w:top w:val="none" w:sz="0" w:space="0" w:color="auto"/>
            <w:left w:val="none" w:sz="0" w:space="0" w:color="auto"/>
            <w:bottom w:val="none" w:sz="0" w:space="0" w:color="auto"/>
            <w:right w:val="none" w:sz="0" w:space="0" w:color="auto"/>
          </w:divBdr>
          <w:divsChild>
            <w:div w:id="1323196958">
              <w:marLeft w:val="0"/>
              <w:marRight w:val="0"/>
              <w:marTop w:val="0"/>
              <w:marBottom w:val="0"/>
              <w:divBdr>
                <w:top w:val="none" w:sz="0" w:space="0" w:color="auto"/>
                <w:left w:val="none" w:sz="0" w:space="0" w:color="auto"/>
                <w:bottom w:val="none" w:sz="0" w:space="0" w:color="auto"/>
                <w:right w:val="none" w:sz="0" w:space="0" w:color="auto"/>
              </w:divBdr>
              <w:divsChild>
                <w:div w:id="2125877349">
                  <w:marLeft w:val="0"/>
                  <w:marRight w:val="0"/>
                  <w:marTop w:val="0"/>
                  <w:marBottom w:val="0"/>
                  <w:divBdr>
                    <w:top w:val="none" w:sz="0" w:space="0" w:color="auto"/>
                    <w:left w:val="none" w:sz="0" w:space="0" w:color="auto"/>
                    <w:bottom w:val="none" w:sz="0" w:space="0" w:color="auto"/>
                    <w:right w:val="none" w:sz="0" w:space="0" w:color="auto"/>
                  </w:divBdr>
                  <w:divsChild>
                    <w:div w:id="1270621630">
                      <w:marLeft w:val="0"/>
                      <w:marRight w:val="0"/>
                      <w:marTop w:val="0"/>
                      <w:marBottom w:val="0"/>
                      <w:divBdr>
                        <w:top w:val="none" w:sz="0" w:space="0" w:color="auto"/>
                        <w:left w:val="none" w:sz="0" w:space="0" w:color="auto"/>
                        <w:bottom w:val="none" w:sz="0" w:space="0" w:color="auto"/>
                        <w:right w:val="none" w:sz="0" w:space="0" w:color="auto"/>
                      </w:divBdr>
                      <w:divsChild>
                        <w:div w:id="1625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4810">
      <w:bodyDiv w:val="1"/>
      <w:marLeft w:val="0"/>
      <w:marRight w:val="0"/>
      <w:marTop w:val="0"/>
      <w:marBottom w:val="0"/>
      <w:divBdr>
        <w:top w:val="none" w:sz="0" w:space="0" w:color="auto"/>
        <w:left w:val="none" w:sz="0" w:space="0" w:color="auto"/>
        <w:bottom w:val="none" w:sz="0" w:space="0" w:color="auto"/>
        <w:right w:val="none" w:sz="0" w:space="0" w:color="auto"/>
      </w:divBdr>
    </w:div>
    <w:div w:id="2032561497">
      <w:bodyDiv w:val="1"/>
      <w:marLeft w:val="0"/>
      <w:marRight w:val="0"/>
      <w:marTop w:val="0"/>
      <w:marBottom w:val="0"/>
      <w:divBdr>
        <w:top w:val="none" w:sz="0" w:space="0" w:color="auto"/>
        <w:left w:val="none" w:sz="0" w:space="0" w:color="auto"/>
        <w:bottom w:val="none" w:sz="0" w:space="0" w:color="auto"/>
        <w:right w:val="none" w:sz="0" w:space="0" w:color="auto"/>
      </w:divBdr>
      <w:divsChild>
        <w:div w:id="404306357">
          <w:marLeft w:val="0"/>
          <w:marRight w:val="0"/>
          <w:marTop w:val="0"/>
          <w:marBottom w:val="0"/>
          <w:divBdr>
            <w:top w:val="none" w:sz="0" w:space="0" w:color="auto"/>
            <w:left w:val="none" w:sz="0" w:space="0" w:color="auto"/>
            <w:bottom w:val="none" w:sz="0" w:space="0" w:color="auto"/>
            <w:right w:val="none" w:sz="0" w:space="0" w:color="auto"/>
          </w:divBdr>
          <w:divsChild>
            <w:div w:id="1170831556">
              <w:marLeft w:val="0"/>
              <w:marRight w:val="0"/>
              <w:marTop w:val="0"/>
              <w:marBottom w:val="0"/>
              <w:divBdr>
                <w:top w:val="none" w:sz="0" w:space="0" w:color="auto"/>
                <w:left w:val="none" w:sz="0" w:space="0" w:color="auto"/>
                <w:bottom w:val="none" w:sz="0" w:space="0" w:color="auto"/>
                <w:right w:val="none" w:sz="0" w:space="0" w:color="auto"/>
              </w:divBdr>
              <w:divsChild>
                <w:div w:id="760107616">
                  <w:marLeft w:val="0"/>
                  <w:marRight w:val="0"/>
                  <w:marTop w:val="0"/>
                  <w:marBottom w:val="0"/>
                  <w:divBdr>
                    <w:top w:val="none" w:sz="0" w:space="0" w:color="auto"/>
                    <w:left w:val="none" w:sz="0" w:space="0" w:color="auto"/>
                    <w:bottom w:val="none" w:sz="0" w:space="0" w:color="auto"/>
                    <w:right w:val="none" w:sz="0" w:space="0" w:color="auto"/>
                  </w:divBdr>
                  <w:divsChild>
                    <w:div w:id="847906934">
                      <w:marLeft w:val="0"/>
                      <w:marRight w:val="0"/>
                      <w:marTop w:val="0"/>
                      <w:marBottom w:val="0"/>
                      <w:divBdr>
                        <w:top w:val="none" w:sz="0" w:space="0" w:color="auto"/>
                        <w:left w:val="none" w:sz="0" w:space="0" w:color="auto"/>
                        <w:bottom w:val="none" w:sz="0" w:space="0" w:color="auto"/>
                        <w:right w:val="none" w:sz="0" w:space="0" w:color="auto"/>
                      </w:divBdr>
                      <w:divsChild>
                        <w:div w:id="18352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ler.senate.gov/public/index.cfm/pressreleases?ID=736e0cde-338b-4b19-8cde-3fcc654249d1" TargetMode="External"/><Relationship Id="rId3" Type="http://schemas.openxmlformats.org/officeDocument/2006/relationships/styles" Target="styles.xml"/><Relationship Id="rId7" Type="http://schemas.openxmlformats.org/officeDocument/2006/relationships/hyperlink" Target="http://heller.senate.gov/public/index.cfm/pressreleases?ID=b1cf7e00-6d41-4f07-b1f8-5f97390c3b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CA45-1582-4B68-8580-6282E08B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2012-02-16T21:13:00Z</cp:lastPrinted>
  <dcterms:created xsi:type="dcterms:W3CDTF">2012-02-16T20:20:00Z</dcterms:created>
  <dcterms:modified xsi:type="dcterms:W3CDTF">2012-02-16T21:29:00Z</dcterms:modified>
</cp:coreProperties>
</file>