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1F3" w:rsidRPr="009E11F3" w:rsidRDefault="009E11F3" w:rsidP="009E11F3">
      <w:pPr>
        <w:pStyle w:val="PlainText"/>
      </w:pPr>
      <w:r w:rsidRPr="009E11F3">
        <w:t xml:space="preserve">“The last thing Nevada needs is federal involvement in how we allocate and manage </w:t>
      </w:r>
      <w:r w:rsidR="00F5132C">
        <w:t xml:space="preserve">our </w:t>
      </w:r>
      <w:r w:rsidRPr="009E11F3">
        <w:t xml:space="preserve">water.  With that said, I will continue to monitor the BLM to ensure the permitting process is conducted in an open and public manner that allows impacted Nevadans to have their concerns aired and addressed,” said Senator Heller.  </w:t>
      </w:r>
      <w:bookmarkStart w:id="0" w:name="_GoBack"/>
      <w:bookmarkEnd w:id="0"/>
    </w:p>
    <w:p w:rsidR="00F16C54" w:rsidRDefault="00F16C54"/>
    <w:sectPr w:rsidR="00F16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9F"/>
    <w:rsid w:val="0060204E"/>
    <w:rsid w:val="00937D9F"/>
    <w:rsid w:val="009E11F3"/>
    <w:rsid w:val="00F16C54"/>
    <w:rsid w:val="00F51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37D9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37D9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37D9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37D9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8343">
      <w:bodyDiv w:val="1"/>
      <w:marLeft w:val="0"/>
      <w:marRight w:val="0"/>
      <w:marTop w:val="0"/>
      <w:marBottom w:val="0"/>
      <w:divBdr>
        <w:top w:val="none" w:sz="0" w:space="0" w:color="auto"/>
        <w:left w:val="none" w:sz="0" w:space="0" w:color="auto"/>
        <w:bottom w:val="none" w:sz="0" w:space="0" w:color="auto"/>
        <w:right w:val="none" w:sz="0" w:space="0" w:color="auto"/>
      </w:divBdr>
    </w:div>
    <w:div w:id="8382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47</Words>
  <Characters>272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cp:revision>
  <cp:lastPrinted>2011-10-12T19:07:00Z</cp:lastPrinted>
  <dcterms:created xsi:type="dcterms:W3CDTF">2011-10-12T18:21:00Z</dcterms:created>
  <dcterms:modified xsi:type="dcterms:W3CDTF">2011-10-12T19:45:00Z</dcterms:modified>
</cp:coreProperties>
</file>