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BB" w:rsidRDefault="004C491D">
      <w:r>
        <w:t>“</w:t>
      </w:r>
      <w:r w:rsidR="00C32DD7">
        <w:t xml:space="preserve">With so many people without jobs and struggling to get by, our full attention should be focused on job creation.  </w:t>
      </w:r>
      <w:r w:rsidR="00934563">
        <w:t>A</w:t>
      </w:r>
      <w:r w:rsidR="00934563" w:rsidRPr="00934563">
        <w:t xml:space="preserve">ddressing the sky rocketing debt </w:t>
      </w:r>
      <w:r w:rsidR="00934563">
        <w:t>is critical to long-term e</w:t>
      </w:r>
      <w:r w:rsidR="00C32DD7">
        <w:t xml:space="preserve">conomic growth.  However, we cannot </w:t>
      </w:r>
      <w:r w:rsidR="00EA30CA" w:rsidRPr="00EA30CA">
        <w:t>address our nation’s debt without p</w:t>
      </w:r>
      <w:r w:rsidR="00C32DD7">
        <w:t>assing a budget</w:t>
      </w:r>
      <w:r w:rsidR="00934563">
        <w:t xml:space="preserve">.  Avoiding budget votes for political reasons is not what people want to see from their public officials.  </w:t>
      </w:r>
      <w:r>
        <w:t xml:space="preserve">Families and businesses across the country institute budgets to control and prioritize spending.  The federal government </w:t>
      </w:r>
      <w:r w:rsidR="00934563">
        <w:t>must do the same</w:t>
      </w:r>
      <w:r w:rsidR="00683053">
        <w:t xml:space="preserve">,” said Heller.  </w:t>
      </w:r>
      <w:bookmarkStart w:id="0" w:name="_GoBack"/>
      <w:bookmarkEnd w:id="0"/>
    </w:p>
    <w:sectPr w:rsidR="00C25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1D"/>
    <w:rsid w:val="004C491D"/>
    <w:rsid w:val="005A742A"/>
    <w:rsid w:val="00683053"/>
    <w:rsid w:val="00934563"/>
    <w:rsid w:val="00C25FBB"/>
    <w:rsid w:val="00C32DD7"/>
    <w:rsid w:val="00EA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2011-06-20T18:21:00Z</dcterms:created>
  <dcterms:modified xsi:type="dcterms:W3CDTF">2011-06-20T19:26:00Z</dcterms:modified>
</cp:coreProperties>
</file>