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925" w:rsidRDefault="00595925" w:rsidP="00595925">
      <w:pPr>
        <w:jc w:val="center"/>
        <w:rPr>
          <w:sz w:val="22"/>
          <w:szCs w:val="22"/>
        </w:rPr>
      </w:pPr>
      <w:r>
        <w:rPr>
          <w:noProof/>
        </w:rPr>
        <w:drawing>
          <wp:inline distT="0" distB="0" distL="0" distR="0">
            <wp:extent cx="5943600" cy="1257300"/>
            <wp:effectExtent l="0" t="0" r="0" b="0"/>
            <wp:docPr id="6" name="Picture 6" descr="cid:image001.png@01D40B2A.3F8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40B2A.3F8B903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5181"/>
        <w:gridCol w:w="4179"/>
      </w:tblGrid>
      <w:tr w:rsidR="00595925" w:rsidTr="00595925">
        <w:trPr>
          <w:trHeight w:val="270"/>
          <w:jc w:val="center"/>
        </w:trPr>
        <w:tc>
          <w:tcPr>
            <w:tcW w:w="5181" w:type="dxa"/>
            <w:tcMar>
              <w:top w:w="0" w:type="dxa"/>
              <w:left w:w="108" w:type="dxa"/>
              <w:bottom w:w="0" w:type="dxa"/>
              <w:right w:w="108" w:type="dxa"/>
            </w:tcMar>
            <w:hideMark/>
          </w:tcPr>
          <w:p w:rsidR="00595925" w:rsidRDefault="00595925">
            <w:r>
              <w:rPr>
                <w:rFonts w:ascii="Times New Roman" w:hAnsi="Times New Roman"/>
                <w:b/>
                <w:bCs/>
              </w:rPr>
              <w:t>For Immediate Release:</w:t>
            </w:r>
          </w:p>
        </w:tc>
        <w:tc>
          <w:tcPr>
            <w:tcW w:w="4179" w:type="dxa"/>
            <w:tcMar>
              <w:top w:w="0" w:type="dxa"/>
              <w:left w:w="108" w:type="dxa"/>
              <w:bottom w:w="0" w:type="dxa"/>
              <w:right w:w="108" w:type="dxa"/>
            </w:tcMar>
            <w:hideMark/>
          </w:tcPr>
          <w:p w:rsidR="00595925" w:rsidRDefault="00595925">
            <w:pPr>
              <w:jc w:val="right"/>
            </w:pPr>
            <w:r>
              <w:rPr>
                <w:rFonts w:ascii="Times New Roman" w:hAnsi="Times New Roman"/>
                <w:b/>
                <w:bCs/>
              </w:rPr>
              <w:t>Contact: </w:t>
            </w:r>
            <w:hyperlink r:id="rId6" w:history="1">
              <w:r>
                <w:rPr>
                  <w:rStyle w:val="Hyperlink"/>
                  <w:rFonts w:ascii="Times New Roman" w:hAnsi="Times New Roman"/>
                  <w:color w:val="954F72"/>
                </w:rPr>
                <w:t>Megan Taylor</w:t>
              </w:r>
            </w:hyperlink>
          </w:p>
        </w:tc>
      </w:tr>
      <w:tr w:rsidR="00595925" w:rsidTr="00595925">
        <w:trPr>
          <w:trHeight w:val="360"/>
          <w:jc w:val="center"/>
        </w:trPr>
        <w:tc>
          <w:tcPr>
            <w:tcW w:w="5181" w:type="dxa"/>
            <w:tcMar>
              <w:top w:w="0" w:type="dxa"/>
              <w:left w:w="108" w:type="dxa"/>
              <w:bottom w:w="0" w:type="dxa"/>
              <w:right w:w="108" w:type="dxa"/>
            </w:tcMar>
            <w:hideMark/>
          </w:tcPr>
          <w:p w:rsidR="00595925" w:rsidRDefault="00595925">
            <w:r>
              <w:rPr>
                <w:rFonts w:ascii="Times New Roman" w:hAnsi="Times New Roman"/>
              </w:rPr>
              <w:t>June 23, 2018</w:t>
            </w:r>
          </w:p>
        </w:tc>
        <w:tc>
          <w:tcPr>
            <w:tcW w:w="4179" w:type="dxa"/>
            <w:tcMar>
              <w:top w:w="0" w:type="dxa"/>
              <w:left w:w="108" w:type="dxa"/>
              <w:bottom w:w="0" w:type="dxa"/>
              <w:right w:w="108" w:type="dxa"/>
            </w:tcMar>
            <w:hideMark/>
          </w:tcPr>
          <w:p w:rsidR="00595925" w:rsidRDefault="00595925">
            <w:pPr>
              <w:jc w:val="right"/>
            </w:pPr>
            <w:r>
              <w:rPr>
                <w:rFonts w:ascii="Times New Roman" w:hAnsi="Times New Roman"/>
              </w:rPr>
              <w:t>202-224-6244</w:t>
            </w:r>
          </w:p>
        </w:tc>
      </w:tr>
    </w:tbl>
    <w:p w:rsidR="00595925" w:rsidRDefault="00595925" w:rsidP="00595925">
      <w:pPr>
        <w:rPr>
          <w:sz w:val="22"/>
          <w:szCs w:val="22"/>
        </w:rPr>
      </w:pPr>
    </w:p>
    <w:p w:rsidR="00595925" w:rsidRDefault="00595925" w:rsidP="00595925">
      <w:pPr>
        <w:shd w:val="clear" w:color="auto" w:fill="FFFFFF"/>
        <w:jc w:val="center"/>
        <w:rPr>
          <w:color w:val="000000"/>
        </w:rPr>
      </w:pPr>
      <w:bookmarkStart w:id="0" w:name="_GoBack"/>
      <w:r>
        <w:rPr>
          <w:rFonts w:ascii="Times New Roman" w:hAnsi="Times New Roman"/>
          <w:b/>
          <w:bCs/>
          <w:color w:val="000000"/>
          <w:sz w:val="36"/>
          <w:szCs w:val="36"/>
        </w:rPr>
        <w:t>President Trump, Heller Discuss Tax Reform’s Impact in Nevada with Hardworking Nevadans and Local Job Creators</w:t>
      </w:r>
    </w:p>
    <w:bookmarkEnd w:id="0"/>
    <w:p w:rsidR="00595925" w:rsidRDefault="00595925" w:rsidP="00595925">
      <w:pPr>
        <w:shd w:val="clear" w:color="auto" w:fill="FFFFFF"/>
        <w:jc w:val="center"/>
        <w:rPr>
          <w:color w:val="000000"/>
        </w:rPr>
      </w:pPr>
      <w:r>
        <w:rPr>
          <w:rFonts w:ascii="Times New Roman" w:hAnsi="Times New Roman"/>
          <w:i/>
          <w:iCs/>
          <w:color w:val="000000"/>
          <w:sz w:val="32"/>
          <w:szCs w:val="32"/>
        </w:rPr>
        <w:t>Yesterday Marked Six Months Since the President Signed the Historic Tax Cuts into Law</w:t>
      </w:r>
    </w:p>
    <w:p w:rsidR="00595925" w:rsidRDefault="00595925" w:rsidP="00595925">
      <w:pPr>
        <w:shd w:val="clear" w:color="auto" w:fill="FFFFFF"/>
        <w:jc w:val="center"/>
        <w:rPr>
          <w:color w:val="000000"/>
        </w:rPr>
      </w:pPr>
      <w:r>
        <w:rPr>
          <w:rFonts w:ascii="Times New Roman" w:hAnsi="Times New Roman"/>
          <w:color w:val="000000"/>
        </w:rPr>
        <w:t> </w:t>
      </w:r>
    </w:p>
    <w:p w:rsidR="00595925" w:rsidRDefault="00595925" w:rsidP="00595925">
      <w:pPr>
        <w:rPr>
          <w:color w:val="000000"/>
        </w:rPr>
      </w:pPr>
      <w:r>
        <w:rPr>
          <w:rFonts w:ascii="Times New Roman" w:hAnsi="Times New Roman"/>
          <w:b/>
          <w:bCs/>
          <w:color w:val="000000"/>
        </w:rPr>
        <w:t>LAS VEGAS</w:t>
      </w:r>
      <w:r>
        <w:rPr>
          <w:rFonts w:ascii="Times New Roman" w:hAnsi="Times New Roman"/>
          <w:color w:val="000000"/>
        </w:rPr>
        <w:t xml:space="preserve"> – Six months after the Tax Cuts and Jobs Act </w:t>
      </w:r>
      <w:proofErr w:type="gramStart"/>
      <w:r>
        <w:rPr>
          <w:rFonts w:ascii="Times New Roman" w:hAnsi="Times New Roman"/>
          <w:color w:val="000000"/>
        </w:rPr>
        <w:t>was signed</w:t>
      </w:r>
      <w:proofErr w:type="gramEnd"/>
      <w:r>
        <w:rPr>
          <w:rFonts w:ascii="Times New Roman" w:hAnsi="Times New Roman"/>
          <w:color w:val="000000"/>
        </w:rPr>
        <w:t xml:space="preserve"> into law, U.S. Senator Dean Heller (R-NV) joined President Donald J. Trump at South Point Hotel Casino &amp; Spa in Las Vegas, Nevada for a roundtable discussion with hardworking Nevadans and local job creators about tax reform’s impact in Nevada.</w:t>
      </w:r>
    </w:p>
    <w:p w:rsidR="00595925" w:rsidRDefault="00595925" w:rsidP="00595925">
      <w:pPr>
        <w:rPr>
          <w:color w:val="000000"/>
        </w:rPr>
      </w:pPr>
      <w:r>
        <w:rPr>
          <w:rFonts w:ascii="Times New Roman" w:hAnsi="Times New Roman"/>
          <w:color w:val="000000"/>
        </w:rPr>
        <w:t> </w:t>
      </w:r>
    </w:p>
    <w:p w:rsidR="00595925" w:rsidRDefault="00595925" w:rsidP="00595925">
      <w:pPr>
        <w:rPr>
          <w:color w:val="000000"/>
        </w:rPr>
      </w:pPr>
      <w:r>
        <w:rPr>
          <w:rFonts w:ascii="Times New Roman" w:hAnsi="Times New Roman"/>
          <w:color w:val="000000"/>
        </w:rPr>
        <w:t xml:space="preserve">Since President Trump signed the Tax Cuts and Jobs Act into law, more than 1 million new jobs </w:t>
      </w:r>
      <w:proofErr w:type="gramStart"/>
      <w:r>
        <w:rPr>
          <w:rFonts w:ascii="Times New Roman" w:hAnsi="Times New Roman"/>
          <w:color w:val="000000"/>
        </w:rPr>
        <w:t>have been created</w:t>
      </w:r>
      <w:proofErr w:type="gramEnd"/>
      <w:r>
        <w:rPr>
          <w:rFonts w:ascii="Times New Roman" w:hAnsi="Times New Roman"/>
          <w:color w:val="000000"/>
        </w:rPr>
        <w:t xml:space="preserve"> around the country and more than 500 companies, including dozens in Nevada, have announced special bonuses, pay raises, and expanded benefits as a direct result of the new law. South Point Hotel Casino &amp; Spa, where the event </w:t>
      </w:r>
      <w:proofErr w:type="gramStart"/>
      <w:r>
        <w:rPr>
          <w:rFonts w:ascii="Times New Roman" w:hAnsi="Times New Roman"/>
          <w:color w:val="000000"/>
        </w:rPr>
        <w:t>was held</w:t>
      </w:r>
      <w:proofErr w:type="gramEnd"/>
      <w:r>
        <w:rPr>
          <w:rFonts w:ascii="Times New Roman" w:hAnsi="Times New Roman"/>
          <w:color w:val="000000"/>
        </w:rPr>
        <w:t>, is one of those examples; immediately following the law’s enactment, </w:t>
      </w:r>
      <w:hyperlink r:id="rId7" w:history="1">
        <w:r>
          <w:rPr>
            <w:rStyle w:val="Hyperlink"/>
            <w:rFonts w:ascii="Times New Roman" w:hAnsi="Times New Roman"/>
            <w:color w:val="954F72"/>
          </w:rPr>
          <w:t>the owner of the casino doubled his 2,300 full-time workers’ bonuses.</w:t>
        </w:r>
      </w:hyperlink>
      <w:r>
        <w:rPr>
          <w:rFonts w:ascii="Times New Roman" w:hAnsi="Times New Roman"/>
          <w:color w:val="000000"/>
        </w:rPr>
        <w:br/>
      </w:r>
      <w:r>
        <w:rPr>
          <w:rFonts w:ascii="Times New Roman" w:hAnsi="Times New Roman"/>
          <w:color w:val="000000"/>
        </w:rPr>
        <w:br/>
      </w:r>
      <w:proofErr w:type="gramStart"/>
      <w:r>
        <w:rPr>
          <w:rFonts w:ascii="Times New Roman" w:hAnsi="Times New Roman"/>
          <w:color w:val="000000"/>
        </w:rPr>
        <w:t xml:space="preserve">The participants who joined the discussion with Sen. Heller and President Trump included: U.S. Department of Labor Secretary Alex Acosta; Nevada Attorney General Adam Laxalt; Steve </w:t>
      </w:r>
      <w:proofErr w:type="spellStart"/>
      <w:r>
        <w:rPr>
          <w:rFonts w:ascii="Times New Roman" w:hAnsi="Times New Roman"/>
          <w:color w:val="000000"/>
        </w:rPr>
        <w:t>Witkoff</w:t>
      </w:r>
      <w:proofErr w:type="spellEnd"/>
      <w:r>
        <w:rPr>
          <w:rFonts w:ascii="Times New Roman" w:hAnsi="Times New Roman"/>
          <w:color w:val="000000"/>
        </w:rPr>
        <w:t xml:space="preserve">, developer of The Drew; Barbara Erickson, construction project manager for The </w:t>
      </w:r>
      <w:proofErr w:type="spellStart"/>
      <w:r>
        <w:rPr>
          <w:rFonts w:ascii="Times New Roman" w:hAnsi="Times New Roman"/>
          <w:color w:val="000000"/>
        </w:rPr>
        <w:t>Witkoff</w:t>
      </w:r>
      <w:proofErr w:type="spellEnd"/>
      <w:r>
        <w:rPr>
          <w:rFonts w:ascii="Times New Roman" w:hAnsi="Times New Roman"/>
          <w:color w:val="000000"/>
        </w:rPr>
        <w:t xml:space="preserve"> Group; Ryan </w:t>
      </w:r>
      <w:proofErr w:type="spellStart"/>
      <w:r>
        <w:rPr>
          <w:rFonts w:ascii="Times New Roman" w:hAnsi="Times New Roman"/>
          <w:color w:val="000000"/>
        </w:rPr>
        <w:t>Growney</w:t>
      </w:r>
      <w:proofErr w:type="spellEnd"/>
      <w:r>
        <w:rPr>
          <w:rFonts w:ascii="Times New Roman" w:hAnsi="Times New Roman"/>
          <w:color w:val="000000"/>
        </w:rPr>
        <w:t xml:space="preserve">, general manager for South Point Hotel Casino &amp; Spa; Jason </w:t>
      </w:r>
      <w:proofErr w:type="spellStart"/>
      <w:r>
        <w:rPr>
          <w:rFonts w:ascii="Times New Roman" w:hAnsi="Times New Roman"/>
          <w:color w:val="000000"/>
        </w:rPr>
        <w:t>Monge</w:t>
      </w:r>
      <w:proofErr w:type="spellEnd"/>
      <w:r>
        <w:rPr>
          <w:rFonts w:ascii="Times New Roman" w:hAnsi="Times New Roman"/>
          <w:color w:val="000000"/>
        </w:rPr>
        <w:t xml:space="preserve">, restaurant manager for South Point Hotel Casino &amp; Spa; Elisa and Richard Slider, co-owners of Silver State Hay; and </w:t>
      </w:r>
      <w:proofErr w:type="spellStart"/>
      <w:r>
        <w:rPr>
          <w:rFonts w:ascii="Times New Roman" w:hAnsi="Times New Roman"/>
          <w:color w:val="000000"/>
        </w:rPr>
        <w:t>Cavin</w:t>
      </w:r>
      <w:proofErr w:type="spellEnd"/>
      <w:r>
        <w:rPr>
          <w:rFonts w:ascii="Times New Roman" w:hAnsi="Times New Roman"/>
          <w:color w:val="000000"/>
        </w:rPr>
        <w:t xml:space="preserve"> Fung, founder and president of Asian Culture Alliance.</w:t>
      </w:r>
      <w:proofErr w:type="gramEnd"/>
    </w:p>
    <w:p w:rsidR="00595925" w:rsidRDefault="00595925" w:rsidP="00595925">
      <w:pPr>
        <w:rPr>
          <w:color w:val="000000"/>
        </w:rPr>
      </w:pPr>
      <w:r>
        <w:rPr>
          <w:rFonts w:ascii="Times New Roman" w:hAnsi="Times New Roman"/>
          <w:color w:val="000000"/>
        </w:rPr>
        <w:t> </w:t>
      </w:r>
    </w:p>
    <w:p w:rsidR="00595925" w:rsidRDefault="00595925" w:rsidP="00595925">
      <w:pPr>
        <w:jc w:val="center"/>
        <w:rPr>
          <w:color w:val="000000"/>
        </w:rPr>
      </w:pPr>
      <w:r>
        <w:rPr>
          <w:noProof/>
          <w:color w:val="000000"/>
        </w:rPr>
        <w:lastRenderedPageBreak/>
        <w:drawing>
          <wp:inline distT="0" distB="0" distL="0" distR="0">
            <wp:extent cx="5943600" cy="6153150"/>
            <wp:effectExtent l="0" t="0" r="0" b="0"/>
            <wp:docPr id="5" name="Picture 5" descr="cid:image002.png@01D40B2A.3F8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40B2A.3F8B903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43600" cy="6153150"/>
                    </a:xfrm>
                    <a:prstGeom prst="rect">
                      <a:avLst/>
                    </a:prstGeom>
                    <a:noFill/>
                    <a:ln>
                      <a:noFill/>
                    </a:ln>
                  </pic:spPr>
                </pic:pic>
              </a:graphicData>
            </a:graphic>
          </wp:inline>
        </w:drawing>
      </w:r>
    </w:p>
    <w:p w:rsidR="00595925" w:rsidRDefault="00595925" w:rsidP="00595925">
      <w:pPr>
        <w:jc w:val="center"/>
        <w:rPr>
          <w:color w:val="000000"/>
        </w:rPr>
      </w:pPr>
      <w:r>
        <w:rPr>
          <w:rFonts w:ascii="Times New Roman" w:hAnsi="Times New Roman"/>
          <w:i/>
          <w:iCs/>
          <w:color w:val="000000"/>
        </w:rPr>
        <w:t>President Trump and Senator Heller talk about how tax reform has transformed Nevada.</w:t>
      </w:r>
    </w:p>
    <w:p w:rsidR="00595925" w:rsidRDefault="00595925" w:rsidP="00595925">
      <w:pPr>
        <w:jc w:val="center"/>
        <w:rPr>
          <w:color w:val="000000"/>
        </w:rPr>
      </w:pPr>
      <w:r>
        <w:rPr>
          <w:rFonts w:ascii="Times New Roman" w:hAnsi="Times New Roman"/>
          <w:i/>
          <w:iCs/>
          <w:color w:val="000000"/>
        </w:rPr>
        <w:t> </w:t>
      </w:r>
    </w:p>
    <w:p w:rsidR="00595925" w:rsidRDefault="00595925" w:rsidP="00595925">
      <w:pPr>
        <w:rPr>
          <w:rFonts w:ascii="Times New Roman" w:hAnsi="Times New Roman"/>
        </w:rPr>
      </w:pPr>
      <w:r>
        <w:rPr>
          <w:rFonts w:ascii="Times New Roman" w:hAnsi="Times New Roman"/>
        </w:rPr>
        <w:t xml:space="preserve">“The bottom line is America is open for business,” </w:t>
      </w:r>
      <w:r>
        <w:rPr>
          <w:rFonts w:ascii="Times New Roman" w:hAnsi="Times New Roman"/>
          <w:b/>
          <w:bCs/>
        </w:rPr>
        <w:t>said President Trump</w:t>
      </w:r>
      <w:r>
        <w:rPr>
          <w:rFonts w:ascii="Times New Roman" w:hAnsi="Times New Roman"/>
        </w:rPr>
        <w:t xml:space="preserve"> during the roundtable discussion.</w:t>
      </w:r>
    </w:p>
    <w:p w:rsidR="00595925" w:rsidRDefault="00595925" w:rsidP="00595925">
      <w:pPr>
        <w:rPr>
          <w:rFonts w:ascii="Times New Roman" w:hAnsi="Times New Roman"/>
          <w:color w:val="000000"/>
        </w:rPr>
      </w:pPr>
    </w:p>
    <w:p w:rsidR="00595925" w:rsidRDefault="00595925" w:rsidP="00595925">
      <w:pPr>
        <w:rPr>
          <w:color w:val="000000"/>
        </w:rPr>
      </w:pPr>
      <w:r>
        <w:rPr>
          <w:rFonts w:ascii="Times New Roman" w:hAnsi="Times New Roman"/>
          <w:color w:val="000000"/>
        </w:rPr>
        <w:t>“Mr. President, thanks to your leadership and your push to deliver tax relief, Nevada is booming,” </w:t>
      </w:r>
      <w:r>
        <w:rPr>
          <w:rFonts w:ascii="Times New Roman" w:hAnsi="Times New Roman"/>
          <w:b/>
          <w:bCs/>
          <w:color w:val="000000"/>
        </w:rPr>
        <w:t>said Heller. </w:t>
      </w:r>
      <w:r>
        <w:rPr>
          <w:rFonts w:ascii="Times New Roman" w:hAnsi="Times New Roman"/>
          <w:color w:val="000000"/>
        </w:rPr>
        <w:t xml:space="preserve">“Yesterday marked six months since the President signed it into law. Since then, thousands of jobs have been created in southern Nevada, about 13,000 Nevadans got a raise, and more than 10,000 Nevadans – including more than 2,000 </w:t>
      </w:r>
      <w:proofErr w:type="gramStart"/>
      <w:r>
        <w:rPr>
          <w:rFonts w:ascii="Times New Roman" w:hAnsi="Times New Roman"/>
          <w:color w:val="000000"/>
        </w:rPr>
        <w:t>employees</w:t>
      </w:r>
      <w:proofErr w:type="gramEnd"/>
      <w:r>
        <w:rPr>
          <w:rFonts w:ascii="Times New Roman" w:hAnsi="Times New Roman"/>
          <w:color w:val="000000"/>
        </w:rPr>
        <w:t xml:space="preserve"> right here at South Point Hotel Casino &amp; Spa – received special bonuses. On top of that, nearly 25,000 Nevadans may benefit from things like college tuition assistance, increased pension funding, </w:t>
      </w:r>
      <w:r>
        <w:rPr>
          <w:rFonts w:ascii="Times New Roman" w:hAnsi="Times New Roman"/>
          <w:color w:val="000000"/>
        </w:rPr>
        <w:lastRenderedPageBreak/>
        <w:t>expanded maternity and paternity leave, and more paid holidays. All of this is the direct result of tax reform, and I’m optimistic that Nevada will continue to grow and thrive because of it.”</w:t>
      </w:r>
    </w:p>
    <w:p w:rsidR="00595925" w:rsidRDefault="00595925" w:rsidP="00595925">
      <w:pPr>
        <w:jc w:val="center"/>
        <w:rPr>
          <w:color w:val="000000"/>
        </w:rPr>
      </w:pPr>
      <w:r>
        <w:rPr>
          <w:color w:val="000000"/>
        </w:rPr>
        <w:t> </w:t>
      </w:r>
    </w:p>
    <w:p w:rsidR="00595925" w:rsidRDefault="00595925" w:rsidP="00595925">
      <w:pPr>
        <w:jc w:val="center"/>
        <w:rPr>
          <w:color w:val="000000"/>
        </w:rPr>
      </w:pPr>
      <w:r>
        <w:rPr>
          <w:color w:val="000000"/>
        </w:rPr>
        <w:t> </w:t>
      </w:r>
    </w:p>
    <w:p w:rsidR="00595925" w:rsidRDefault="00595925" w:rsidP="00595925">
      <w:pPr>
        <w:jc w:val="center"/>
        <w:rPr>
          <w:color w:val="000000"/>
        </w:rPr>
      </w:pPr>
      <w:r>
        <w:rPr>
          <w:noProof/>
          <w:color w:val="000000"/>
        </w:rPr>
        <w:drawing>
          <wp:inline distT="0" distB="0" distL="0" distR="0">
            <wp:extent cx="5943600" cy="3467100"/>
            <wp:effectExtent l="0" t="0" r="0" b="0"/>
            <wp:docPr id="4" name="Picture 4" descr="cid:image003.png@01D40B2A.3F8B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D40B2A.3F8B903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rsidR="00595925" w:rsidRDefault="00595925" w:rsidP="00595925">
      <w:pPr>
        <w:jc w:val="center"/>
        <w:rPr>
          <w:color w:val="000000"/>
        </w:rPr>
      </w:pPr>
      <w:r>
        <w:rPr>
          <w:rFonts w:ascii="Times" w:hAnsi="Times"/>
          <w:i/>
          <w:iCs/>
          <w:color w:val="000000"/>
        </w:rPr>
        <w:t>“On this property, I can assure you that the tax cuts affected our employees and our business,” </w:t>
      </w:r>
      <w:r>
        <w:rPr>
          <w:rFonts w:ascii="Times" w:hAnsi="Times"/>
          <w:b/>
          <w:bCs/>
          <w:i/>
          <w:iCs/>
          <w:color w:val="000000"/>
        </w:rPr>
        <w:t xml:space="preserve">Ryan </w:t>
      </w:r>
      <w:proofErr w:type="spellStart"/>
      <w:r>
        <w:rPr>
          <w:rFonts w:ascii="Times" w:hAnsi="Times"/>
          <w:b/>
          <w:bCs/>
          <w:i/>
          <w:iCs/>
          <w:color w:val="000000"/>
        </w:rPr>
        <w:t>Growney</w:t>
      </w:r>
      <w:proofErr w:type="spellEnd"/>
      <w:r>
        <w:rPr>
          <w:rFonts w:ascii="Times" w:hAnsi="Times"/>
          <w:b/>
          <w:bCs/>
          <w:i/>
          <w:iCs/>
          <w:color w:val="000000"/>
        </w:rPr>
        <w:t>, the general manager for South Point Hotel Casino &amp; Spa, said </w:t>
      </w:r>
      <w:r>
        <w:rPr>
          <w:rFonts w:ascii="Times" w:hAnsi="Times"/>
          <w:i/>
          <w:iCs/>
          <w:color w:val="000000"/>
        </w:rPr>
        <w:t>during the roundtable discussion.</w:t>
      </w:r>
    </w:p>
    <w:p w:rsidR="00595925" w:rsidRDefault="00595925" w:rsidP="00595925">
      <w:pPr>
        <w:rPr>
          <w:rFonts w:ascii="Times New Roman" w:hAnsi="Times New Roman"/>
          <w:color w:val="000000"/>
        </w:rPr>
      </w:pPr>
      <w:r>
        <w:rPr>
          <w:rFonts w:ascii="Times New Roman" w:hAnsi="Times New Roman"/>
          <w:color w:val="000000"/>
        </w:rPr>
        <w:t> </w:t>
      </w:r>
    </w:p>
    <w:p w:rsidR="00595925" w:rsidRDefault="00595925" w:rsidP="00595925">
      <w:pPr>
        <w:rPr>
          <w:color w:val="000000"/>
        </w:rPr>
      </w:pPr>
      <w:r>
        <w:rPr>
          <w:rFonts w:ascii="Times New Roman" w:hAnsi="Times New Roman"/>
          <w:color w:val="000000"/>
        </w:rPr>
        <w:t> </w:t>
      </w:r>
    </w:p>
    <w:p w:rsidR="00595925" w:rsidRDefault="00595925" w:rsidP="00595925">
      <w:pPr>
        <w:rPr>
          <w:color w:val="000000"/>
        </w:rPr>
      </w:pPr>
      <w:r>
        <w:rPr>
          <w:rFonts w:ascii="Times New Roman" w:hAnsi="Times New Roman"/>
          <w:color w:val="000000"/>
        </w:rPr>
        <w:t>A member of the U.S. Senate Finance Committee, Heller </w:t>
      </w:r>
      <w:hyperlink r:id="rId12" w:history="1">
        <w:r>
          <w:rPr>
            <w:rStyle w:val="Hyperlink"/>
            <w:rFonts w:ascii="Times New Roman" w:hAnsi="Times New Roman"/>
            <w:color w:val="954F72"/>
          </w:rPr>
          <w:t>helped craft and pass into law the Tax Cuts and Jobs Act</w:t>
        </w:r>
      </w:hyperlink>
      <w:r>
        <w:rPr>
          <w:rFonts w:ascii="Times New Roman" w:hAnsi="Times New Roman"/>
          <w:color w:val="000000"/>
        </w:rPr>
        <w:t>. He fought</w:t>
      </w:r>
      <w:r>
        <w:rPr>
          <w:rFonts w:ascii="Times New Roman" w:hAnsi="Times New Roman"/>
          <w:color w:val="1F497D"/>
        </w:rPr>
        <w:t> </w:t>
      </w:r>
      <w:r>
        <w:rPr>
          <w:rFonts w:ascii="Times New Roman" w:hAnsi="Times New Roman"/>
          <w:color w:val="000000"/>
        </w:rPr>
        <w:t>to secure an amendment in the final package that he authored to </w:t>
      </w:r>
      <w:hyperlink r:id="rId13" w:tgtFrame="_blank" w:history="1">
        <w:r>
          <w:rPr>
            <w:rStyle w:val="Hyperlink"/>
            <w:rFonts w:ascii="Times New Roman" w:hAnsi="Times New Roman"/>
            <w:color w:val="954F72"/>
          </w:rPr>
          <w:t>increase the child tax credit to $2,000</w:t>
        </w:r>
      </w:hyperlink>
      <w:r>
        <w:rPr>
          <w:rFonts w:ascii="Times New Roman" w:hAnsi="Times New Roman"/>
          <w:color w:val="000000"/>
        </w:rPr>
        <w:t>, or double it from current law. The tax relief law also includes Heller’s measure to make it easier for startups and </w:t>
      </w:r>
      <w:hyperlink r:id="rId14" w:tgtFrame="_blank" w:history="1">
        <w:r>
          <w:rPr>
            <w:rStyle w:val="Hyperlink"/>
            <w:rFonts w:ascii="Times New Roman" w:hAnsi="Times New Roman"/>
            <w:color w:val="954F72"/>
          </w:rPr>
          <w:t>businesses to give employees an ownership stake in their company’s success </w:t>
        </w:r>
      </w:hyperlink>
      <w:r>
        <w:rPr>
          <w:rFonts w:ascii="Times New Roman" w:hAnsi="Times New Roman"/>
          <w:color w:val="000000"/>
        </w:rPr>
        <w:t>by awarding stock options. </w:t>
      </w:r>
    </w:p>
    <w:p w:rsidR="00595925" w:rsidRDefault="00595925" w:rsidP="00595925">
      <w:pPr>
        <w:rPr>
          <w:color w:val="000000"/>
        </w:rPr>
      </w:pPr>
      <w:r>
        <w:rPr>
          <w:color w:val="000000"/>
        </w:rPr>
        <w:t> </w:t>
      </w:r>
    </w:p>
    <w:p w:rsidR="00595925" w:rsidRDefault="00595925" w:rsidP="00595925">
      <w:pPr>
        <w:rPr>
          <w:color w:val="000000"/>
        </w:rPr>
      </w:pPr>
      <w:r>
        <w:rPr>
          <w:rFonts w:ascii="Times New Roman" w:hAnsi="Times New Roman"/>
          <w:color w:val="000000"/>
        </w:rPr>
        <w:t>“Positive business activity is made possible when government, private investors, and labor come together in a way that benefits everybody. Here on this project, the Fontainebleau, which we will start construction activity in July of 2019, we will create approximately 11,000 jobs in Nevada. That’s 3,500 construction jobs, and 7,000 permanent jobs,” </w:t>
      </w:r>
      <w:r>
        <w:rPr>
          <w:rFonts w:ascii="Times New Roman" w:hAnsi="Times New Roman"/>
          <w:b/>
          <w:bCs/>
          <w:color w:val="000000"/>
        </w:rPr>
        <w:t xml:space="preserve">Steve </w:t>
      </w:r>
      <w:proofErr w:type="spellStart"/>
      <w:r>
        <w:rPr>
          <w:rFonts w:ascii="Times New Roman" w:hAnsi="Times New Roman"/>
          <w:b/>
          <w:bCs/>
          <w:color w:val="000000"/>
        </w:rPr>
        <w:t>Witkoff</w:t>
      </w:r>
      <w:proofErr w:type="spellEnd"/>
      <w:r>
        <w:rPr>
          <w:rFonts w:ascii="Times New Roman" w:hAnsi="Times New Roman"/>
          <w:b/>
          <w:bCs/>
          <w:color w:val="000000"/>
        </w:rPr>
        <w:t>, developer of The Drew, said</w:t>
      </w:r>
      <w:r>
        <w:rPr>
          <w:rFonts w:ascii="Times New Roman" w:hAnsi="Times New Roman"/>
          <w:color w:val="000000"/>
        </w:rPr>
        <w:t> during the roundtable discussion.</w:t>
      </w:r>
      <w:r>
        <w:rPr>
          <w:color w:val="000000"/>
        </w:rPr>
        <w:t> </w:t>
      </w:r>
    </w:p>
    <w:p w:rsidR="00595925" w:rsidRDefault="00595925" w:rsidP="00595925">
      <w:pPr>
        <w:rPr>
          <w:color w:val="000000"/>
        </w:rPr>
      </w:pPr>
      <w:r>
        <w:rPr>
          <w:rFonts w:ascii="Times New Roman" w:hAnsi="Times New Roman"/>
          <w:color w:val="000000"/>
        </w:rPr>
        <w:t> </w:t>
      </w:r>
    </w:p>
    <w:p w:rsidR="00595925" w:rsidRDefault="00595925" w:rsidP="00595925">
      <w:pPr>
        <w:shd w:val="clear" w:color="auto" w:fill="FFFFFF"/>
        <w:rPr>
          <w:color w:val="000000"/>
        </w:rPr>
      </w:pPr>
      <w:r>
        <w:rPr>
          <w:rFonts w:ascii="Times New Roman" w:hAnsi="Times New Roman"/>
          <w:color w:val="000000"/>
        </w:rPr>
        <w:t>  </w:t>
      </w:r>
    </w:p>
    <w:p w:rsidR="00595925" w:rsidRDefault="00595925" w:rsidP="00595925">
      <w:pPr>
        <w:shd w:val="clear" w:color="auto" w:fill="FFFFFF"/>
        <w:jc w:val="center"/>
        <w:rPr>
          <w:color w:val="000000"/>
        </w:rPr>
      </w:pPr>
      <w:r>
        <w:rPr>
          <w:rFonts w:ascii="Times New Roman" w:hAnsi="Times New Roman"/>
          <w:noProof/>
          <w:color w:val="0000FF"/>
        </w:rPr>
        <w:drawing>
          <wp:inline distT="0" distB="0" distL="0" distR="0">
            <wp:extent cx="723900" cy="723900"/>
            <wp:effectExtent l="0" t="0" r="0" b="0"/>
            <wp:docPr id="3" name="Picture 3" descr="/var/folders/py/y368pz856vq9t8rzxjdkm4ch0000gp/T/com.microsoft.Word/WebArchiveCopyPasteTempFiles/cidimage008.png@01D38B16.CEF7E410">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py/y368pz856vq9t8rzxjdkm4ch0000gp/T/com.microsoft.Word/WebArchiveCopyPasteTempFiles/cidimage008.png@01D38B16.CEF7E4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Times New Roman" w:hAnsi="Times New Roman"/>
          <w:noProof/>
          <w:color w:val="0000FF"/>
        </w:rPr>
        <w:drawing>
          <wp:inline distT="0" distB="0" distL="0" distR="0">
            <wp:extent cx="723900" cy="723900"/>
            <wp:effectExtent l="0" t="0" r="0" b="0"/>
            <wp:docPr id="2" name="Picture 2" descr="/var/folders/py/y368pz856vq9t8rzxjdkm4ch0000gp/T/com.microsoft.Word/WebArchiveCopyPasteTempFiles/cidimage009.png@01D38B16.CEF7E410">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py/y368pz856vq9t8rzxjdkm4ch0000gp/T/com.microsoft.Word/WebArchiveCopyPasteTempFiles/cidimage009.png@01D38B16.CEF7E41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Times New Roman" w:hAnsi="Times New Roman"/>
          <w:noProof/>
          <w:color w:val="0000FF"/>
        </w:rPr>
        <w:drawing>
          <wp:inline distT="0" distB="0" distL="0" distR="0">
            <wp:extent cx="723900" cy="723900"/>
            <wp:effectExtent l="0" t="0" r="0" b="0"/>
            <wp:docPr id="1" name="Picture 1" descr="/var/folders/py/y368pz856vq9t8rzxjdkm4ch0000gp/T/com.microsoft.Word/WebArchiveCopyPasteTempFiles/cidimage010.png@01D38B16.CEF7E410">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y/y368pz856vq9t8rzxjdkm4ch0000gp/T/com.microsoft.Word/WebArchiveCopyPasteTempFiles/cidimage010.png@01D38B16.CEF7E41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595925" w:rsidRDefault="00595925" w:rsidP="00595925">
      <w:pPr>
        <w:rPr>
          <w:color w:val="000000"/>
        </w:rPr>
      </w:pPr>
      <w:r>
        <w:rPr>
          <w:color w:val="000000"/>
          <w:sz w:val="22"/>
          <w:szCs w:val="22"/>
        </w:rPr>
        <w:lastRenderedPageBreak/>
        <w:t> </w:t>
      </w:r>
    </w:p>
    <w:p w:rsidR="00595925" w:rsidRDefault="00595925" w:rsidP="00595925">
      <w:pPr>
        <w:jc w:val="center"/>
        <w:rPr>
          <w:i/>
          <w:iCs/>
        </w:rPr>
      </w:pPr>
      <w:r>
        <w:rPr>
          <w:i/>
          <w:iCs/>
        </w:rPr>
        <w:t>###</w:t>
      </w:r>
    </w:p>
    <w:p w:rsidR="00595925" w:rsidRDefault="00595925" w:rsidP="00595925">
      <w:pPr>
        <w:rPr>
          <w:sz w:val="22"/>
          <w:szCs w:val="22"/>
        </w:rPr>
      </w:pPr>
    </w:p>
    <w:p w:rsidR="00E80E31" w:rsidRDefault="00595925"/>
    <w:sectPr w:rsidR="00E80E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925"/>
    <w:rsid w:val="00595925"/>
    <w:rsid w:val="00634C75"/>
    <w:rsid w:val="008E7022"/>
    <w:rsid w:val="00A81AF1"/>
    <w:rsid w:val="00B945D8"/>
    <w:rsid w:val="00E50C7D"/>
    <w:rsid w:val="00F53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C107AD-7D9F-438F-872E-C11653E3B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925"/>
    <w:rPr>
      <w:rFonts w:ascii="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9592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034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applewebdata://62DB1646-5200-4A27-82CB-D601412C82E3/%3ehttps:/www.heller.senate.gov/public/index.cfm/pressreleases?ID=ADAE007F-013A-4ADE-B306-8BF1465069EC%3c" TargetMode="External"/><Relationship Id="rId18" Type="http://schemas.openxmlformats.org/officeDocument/2006/relationships/hyperlink" Target="applewebdata://62DB1646-5200-4A27-82CB-D601412C82E3/%3ehttp:/twitter.com/SenDeanHeller%3c" TargetMode="External"/><Relationship Id="rId3" Type="http://schemas.openxmlformats.org/officeDocument/2006/relationships/webSettings" Target="webSettings.xml"/><Relationship Id="rId21" Type="http://schemas.openxmlformats.org/officeDocument/2006/relationships/hyperlink" Target="applewebdata://62DB1646-5200-4A27-82CB-D601412C82E3/%3ehttp:/www.youtube.com/user/SenDeanHeller%3c" TargetMode="External"/><Relationship Id="rId7" Type="http://schemas.openxmlformats.org/officeDocument/2006/relationships/hyperlink" Target="applewebdata://62DB1646-5200-4A27-82CB-D601412C82E3/%3ehttps:/www.heller.senate.gov/public/index.cfm/pressreleases?ID=406B6212-5D07-4677-89AC-4726F308187D%3c" TargetMode="External"/><Relationship Id="rId12" Type="http://schemas.openxmlformats.org/officeDocument/2006/relationships/hyperlink" Target="applewebdata://62DB1646-5200-4A27-82CB-D601412C82E3/%3ehttps:/www.heller.senate.gov/public/index.cfm/pressreleases?ID=BA866358-7F63-4C5E-B72E-57616EBBBA0C%3c" TargetMode="External"/><Relationship Id="rId17" Type="http://schemas.openxmlformats.org/officeDocument/2006/relationships/image" Target="cid:image004.png@01D40B2A.BAE10CB0"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cid:image005.png@01D40B2A.BAE10CB0" TargetMode="External"/><Relationship Id="rId1" Type="http://schemas.openxmlformats.org/officeDocument/2006/relationships/styles" Target="styles.xml"/><Relationship Id="rId6" Type="http://schemas.openxmlformats.org/officeDocument/2006/relationships/hyperlink" Target="mailto:Megan_Taylor@heller.senate.gov" TargetMode="External"/><Relationship Id="rId11" Type="http://schemas.openxmlformats.org/officeDocument/2006/relationships/image" Target="cid:image003.png@01D40B2A.BAE10CB0" TargetMode="External"/><Relationship Id="rId24" Type="http://schemas.openxmlformats.org/officeDocument/2006/relationships/fontTable" Target="fontTable.xml"/><Relationship Id="rId5" Type="http://schemas.openxmlformats.org/officeDocument/2006/relationships/image" Target="cid:image001.png@01D40B2A.BAE10CB0" TargetMode="External"/><Relationship Id="rId15" Type="http://schemas.openxmlformats.org/officeDocument/2006/relationships/hyperlink" Target="applewebdata://62DB1646-5200-4A27-82CB-D601412C82E3/%3ehttp:/www.facebook.com/pages/US-Senator-Dean-Heller/325751330177%3c" TargetMode="External"/><Relationship Id="rId23" Type="http://schemas.openxmlformats.org/officeDocument/2006/relationships/image" Target="cid:image006.png@01D40B2A.BAE10CB0" TargetMode="External"/><Relationship Id="rId10" Type="http://schemas.openxmlformats.org/officeDocument/2006/relationships/image" Target="media/image3.png"/><Relationship Id="rId19"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cid:image002.png@01D40B2A.BAE10CB0" TargetMode="External"/><Relationship Id="rId14" Type="http://schemas.openxmlformats.org/officeDocument/2006/relationships/hyperlink" Target="applewebdata://62DB1646-5200-4A27-82CB-D601412C82E3/%3ehttps:/www.heller.senate.gov/public/index.cfm/pressreleases?ID=42F977DB-BFAF-4668-81AD-AD805E5128E8%3c"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661</Words>
  <Characters>3773</Characters>
  <Application>Microsoft Office Word</Application>
  <DocSecurity>0</DocSecurity>
  <Lines>31</Lines>
  <Paragraphs>8</Paragraphs>
  <ScaleCrop>false</ScaleCrop>
  <Company>United States Senate</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Sedgwick, Annie (Heller)</dc:creator>
  <cp:keywords/>
  <dc:description/>
  <cp:lastModifiedBy>Sedgwick, Annie (Heller)</cp:lastModifiedBy>
  <cp:revision>1</cp:revision>
  <dcterms:created xsi:type="dcterms:W3CDTF">2018-11-27T22:08:00Z</dcterms:created>
  <dcterms:modified xsi:type="dcterms:W3CDTF">2018-11-27T22:08:00Z</dcterms:modified>
</cp:coreProperties>
</file>