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ADD" w:rsidRDefault="00591464" w:rsidP="00591464">
      <w:r>
        <w:t xml:space="preserve">“There is no question that </w:t>
      </w:r>
      <w:r w:rsidR="00DD55A6">
        <w:t xml:space="preserve">the President and </w:t>
      </w:r>
      <w:r>
        <w:t>Congress must come together with a real bipartisan solution that addresses our nation’s very serious debt problem.  While it is unclear at this point what the full impact of the credit downgrade will be, it is clear that Congress should have seized the moment to pass a debt reduction plan that placed our nation on a pat</w:t>
      </w:r>
      <w:r w:rsidR="00DD55A6">
        <w:t xml:space="preserve">h towards fiscal sustainability.  </w:t>
      </w:r>
      <w:r>
        <w:t>Our nation needs a plan that changes the way our government spends taxpayer dollars, reforms the tax code, and allows businesses to thrive.  It is critical that both Democrats and Republicans put our differences aside and work together for the betterment of our country</w:t>
      </w:r>
      <w:r w:rsidR="00DD55A6">
        <w:t xml:space="preserve">.  </w:t>
      </w:r>
      <w:r w:rsidR="002335D3">
        <w:t>I agree with the President that</w:t>
      </w:r>
      <w:r w:rsidR="00F3230B">
        <w:t xml:space="preserve"> our problems are solvable, and</w:t>
      </w:r>
      <w:bookmarkStart w:id="0" w:name="_GoBack"/>
      <w:bookmarkEnd w:id="0"/>
      <w:r w:rsidR="00DD55A6">
        <w:t xml:space="preserve"> look forward </w:t>
      </w:r>
      <w:r w:rsidR="002335D3">
        <w:t>seeing his plan</w:t>
      </w:r>
      <w:r>
        <w:t>,” said Heller.</w:t>
      </w:r>
    </w:p>
    <w:sectPr w:rsidR="00324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464"/>
    <w:rsid w:val="002335D3"/>
    <w:rsid w:val="00324ADD"/>
    <w:rsid w:val="00591464"/>
    <w:rsid w:val="0064605B"/>
    <w:rsid w:val="00B4637B"/>
    <w:rsid w:val="00DD55A6"/>
    <w:rsid w:val="00F32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dcterms:created xsi:type="dcterms:W3CDTF">2011-08-08T20:10:00Z</dcterms:created>
  <dcterms:modified xsi:type="dcterms:W3CDTF">2011-08-08T20:59:00Z</dcterms:modified>
</cp:coreProperties>
</file>