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D3" w:rsidRDefault="00E30B92">
      <w:r>
        <w:t xml:space="preserve">Creating jobs and finding solutions to the foreclosure crisis are top priorities for Senator Heller.  He is currently reviewing the details of this legislation to determine its impact on the housing market in Nevada.      </w:t>
      </w:r>
      <w:bookmarkStart w:id="0" w:name="_GoBack"/>
      <w:bookmarkEnd w:id="0"/>
    </w:p>
    <w:sectPr w:rsidR="00AB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92"/>
    <w:rsid w:val="003E12C4"/>
    <w:rsid w:val="00AB71D3"/>
    <w:rsid w:val="00E3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2011-10-20T20:20:00Z</cp:lastPrinted>
  <dcterms:created xsi:type="dcterms:W3CDTF">2011-10-20T20:10:00Z</dcterms:created>
  <dcterms:modified xsi:type="dcterms:W3CDTF">2011-10-20T20:31:00Z</dcterms:modified>
</cp:coreProperties>
</file>