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3E4BECD0" w:rsidR="0024351D" w:rsidRDefault="00E00BC8" w:rsidP="0024351D">
      <w:pPr>
        <w:rPr>
          <w:b/>
        </w:rPr>
      </w:pPr>
      <w:r>
        <w:t>March 5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7768DEEF" w14:textId="79B1798A" w:rsidR="0094177F" w:rsidRDefault="0094177F" w:rsidP="00270514">
      <w:pPr>
        <w:jc w:val="center"/>
        <w:rPr>
          <w:b/>
          <w:bCs/>
          <w:sz w:val="32"/>
          <w:szCs w:val="32"/>
          <w:u w:val="single"/>
        </w:rPr>
      </w:pPr>
      <w:r w:rsidRPr="0094177F">
        <w:rPr>
          <w:b/>
          <w:bCs/>
          <w:sz w:val="32"/>
          <w:szCs w:val="32"/>
        </w:rPr>
        <w:t>Senator Heller</w:t>
      </w:r>
      <w:r w:rsidR="0022187C">
        <w:rPr>
          <w:b/>
          <w:bCs/>
          <w:sz w:val="32"/>
          <w:szCs w:val="32"/>
        </w:rPr>
        <w:t xml:space="preserve"> Hold</w:t>
      </w:r>
      <w:r w:rsidR="001C458C">
        <w:rPr>
          <w:b/>
          <w:bCs/>
          <w:sz w:val="32"/>
          <w:szCs w:val="32"/>
        </w:rPr>
        <w:t>s</w:t>
      </w:r>
      <w:r w:rsidR="0022187C">
        <w:rPr>
          <w:b/>
          <w:bCs/>
          <w:sz w:val="32"/>
          <w:szCs w:val="32"/>
        </w:rPr>
        <w:t xml:space="preserve"> Rural Press Conference</w:t>
      </w:r>
      <w:r w:rsidR="0022187C">
        <w:rPr>
          <w:b/>
          <w:bCs/>
          <w:sz w:val="32"/>
          <w:szCs w:val="32"/>
        </w:rPr>
        <w:br/>
      </w:r>
    </w:p>
    <w:p w14:paraId="0D3D64AC" w14:textId="77777777" w:rsidR="0094177F" w:rsidRDefault="0094177F" w:rsidP="0094177F">
      <w:pPr>
        <w:rPr>
          <w:b/>
          <w:bCs/>
        </w:rPr>
      </w:pPr>
      <w:r>
        <w:rPr>
          <w:b/>
          <w:bCs/>
        </w:rPr>
        <w:t>Media Advisory:</w:t>
      </w:r>
    </w:p>
    <w:p w14:paraId="189424A9" w14:textId="5F4B0B21" w:rsidR="008349CE" w:rsidRDefault="00270514" w:rsidP="0094177F">
      <w:r w:rsidRPr="00270514">
        <w:rPr>
          <w:bCs/>
        </w:rPr>
        <w:t>On</w:t>
      </w:r>
      <w:r>
        <w:rPr>
          <w:b/>
          <w:bCs/>
        </w:rPr>
        <w:t xml:space="preserve"> </w:t>
      </w:r>
      <w:r w:rsidR="008E74B6">
        <w:rPr>
          <w:b/>
          <w:bCs/>
        </w:rPr>
        <w:t>T</w:t>
      </w:r>
      <w:r w:rsidR="001C458C">
        <w:rPr>
          <w:b/>
          <w:bCs/>
        </w:rPr>
        <w:t>hursday</w:t>
      </w:r>
      <w:r w:rsidR="0094177F" w:rsidRPr="00F97517">
        <w:rPr>
          <w:b/>
          <w:bCs/>
        </w:rPr>
        <w:t>,</w:t>
      </w:r>
      <w:r w:rsidR="0094177F">
        <w:rPr>
          <w:b/>
          <w:bCs/>
        </w:rPr>
        <w:t xml:space="preserve"> </w:t>
      </w:r>
      <w:r w:rsidR="001C458C">
        <w:rPr>
          <w:b/>
          <w:bCs/>
        </w:rPr>
        <w:t>March</w:t>
      </w:r>
      <w:r w:rsidR="008E74B6">
        <w:rPr>
          <w:b/>
          <w:bCs/>
        </w:rPr>
        <w:t xml:space="preserve"> </w:t>
      </w:r>
      <w:r w:rsidR="001C458C">
        <w:rPr>
          <w:b/>
          <w:bCs/>
        </w:rPr>
        <w:t>6</w:t>
      </w:r>
      <w:r w:rsidR="008E74B6">
        <w:rPr>
          <w:b/>
          <w:bCs/>
        </w:rPr>
        <w:t>, 2014</w:t>
      </w:r>
      <w:r w:rsidR="0094177F">
        <w:rPr>
          <w:b/>
          <w:bCs/>
        </w:rPr>
        <w:t xml:space="preserve">, </w:t>
      </w:r>
      <w:r w:rsidR="0094177F">
        <w:t xml:space="preserve">U.S. Senator Dean Heller (R-NV) will </w:t>
      </w:r>
      <w:r w:rsidR="00F24393">
        <w:t>hold</w:t>
      </w:r>
      <w:r w:rsidR="0094177F">
        <w:t xml:space="preserve"> a rural press conference</w:t>
      </w:r>
      <w:r>
        <w:t xml:space="preserve">. In his opening remarks, he will focus on legislation to combat the Veterans Administration (VA) claims backlog that will be unveiled on Thursday, March 6th. </w:t>
      </w:r>
      <w:r w:rsidR="001C458C">
        <w:t xml:space="preserve">Heller will also discuss the recent release of the </w:t>
      </w:r>
      <w:hyperlink r:id="rId9" w:history="1">
        <w:r w:rsidR="001C458C" w:rsidRPr="001C458C">
          <w:rPr>
            <w:rStyle w:val="Hyperlink"/>
          </w:rPr>
          <w:t>VA Claims Backlog Work</w:t>
        </w:r>
        <w:r w:rsidR="001C458C" w:rsidRPr="001C458C">
          <w:rPr>
            <w:rStyle w:val="Hyperlink"/>
          </w:rPr>
          <w:t>ing Grou</w:t>
        </w:r>
        <w:r w:rsidR="001C458C">
          <w:rPr>
            <w:rStyle w:val="Hyperlink"/>
          </w:rPr>
          <w:t>p</w:t>
        </w:r>
      </w:hyperlink>
      <w:r w:rsidR="001C458C">
        <w:t xml:space="preserve"> </w:t>
      </w:r>
      <w:r w:rsidR="001C458C" w:rsidRPr="00270514">
        <w:t>March 2014 Report</w:t>
      </w:r>
      <w:r w:rsidR="008349CE">
        <w:t xml:space="preserve">, as well as </w:t>
      </w:r>
      <w:r w:rsidR="00F53975">
        <w:t xml:space="preserve">answer </w:t>
      </w:r>
      <w:r w:rsidR="008349CE">
        <w:t xml:space="preserve">any other questions. </w:t>
      </w:r>
    </w:p>
    <w:p w14:paraId="24566838" w14:textId="77777777" w:rsidR="008349CE" w:rsidRDefault="008349CE" w:rsidP="0094177F"/>
    <w:p w14:paraId="074BD90E" w14:textId="1B134D93" w:rsidR="0094177F" w:rsidRDefault="0022187C" w:rsidP="0094177F">
      <w:r w:rsidRPr="008349CE">
        <w:t xml:space="preserve">He will </w:t>
      </w:r>
      <w:r w:rsidR="0094177F" w:rsidRPr="008349CE">
        <w:t xml:space="preserve">be available to rural </w:t>
      </w:r>
      <w:r w:rsidR="000F3BC7" w:rsidRPr="008349CE">
        <w:t>media outlets</w:t>
      </w:r>
      <w:r w:rsidR="0094177F" w:rsidRPr="008349CE">
        <w:t xml:space="preserve"> for a question and answer session from </w:t>
      </w:r>
      <w:r w:rsidR="001C458C" w:rsidRPr="008349CE">
        <w:rPr>
          <w:b/>
          <w:bCs/>
        </w:rPr>
        <w:t>12</w:t>
      </w:r>
      <w:r w:rsidR="0094177F" w:rsidRPr="008349CE">
        <w:rPr>
          <w:b/>
          <w:bCs/>
        </w:rPr>
        <w:t>:</w:t>
      </w:r>
      <w:r w:rsidR="008349CE" w:rsidRPr="008349CE">
        <w:rPr>
          <w:b/>
          <w:bCs/>
        </w:rPr>
        <w:t>3</w:t>
      </w:r>
      <w:r w:rsidR="0094177F" w:rsidRPr="008349CE">
        <w:rPr>
          <w:b/>
          <w:bCs/>
        </w:rPr>
        <w:t xml:space="preserve">0 p.m. – </w:t>
      </w:r>
      <w:r w:rsidR="008349CE" w:rsidRPr="008349CE">
        <w:rPr>
          <w:b/>
          <w:bCs/>
        </w:rPr>
        <w:t>1:0</w:t>
      </w:r>
      <w:r w:rsidR="0094177F" w:rsidRPr="008349CE">
        <w:rPr>
          <w:b/>
          <w:bCs/>
        </w:rPr>
        <w:t>0 p.m. (PT).</w:t>
      </w:r>
      <w:r w:rsidR="0094177F">
        <w:t xml:space="preserve">  </w:t>
      </w:r>
    </w:p>
    <w:p w14:paraId="03D294E7" w14:textId="77777777" w:rsidR="0094177F" w:rsidRDefault="0094177F" w:rsidP="0094177F"/>
    <w:p w14:paraId="40A718D7" w14:textId="4E93C2CA" w:rsidR="0094177F" w:rsidRDefault="0094177F" w:rsidP="008349CE">
      <w:pPr>
        <w:ind w:firstLine="720"/>
      </w:pPr>
      <w:r>
        <w:rPr>
          <w:b/>
          <w:bCs/>
        </w:rPr>
        <w:t>What:</w:t>
      </w:r>
      <w:r>
        <w:t xml:space="preserve"> U.S. Senator Dean Heller available for Q&amp;A</w:t>
      </w:r>
      <w:r w:rsidR="008E74B6">
        <w:t xml:space="preserve"> </w:t>
      </w:r>
    </w:p>
    <w:p w14:paraId="6570CF6A" w14:textId="77777777" w:rsidR="0094177F" w:rsidRDefault="0094177F" w:rsidP="0094177F"/>
    <w:p w14:paraId="33D1F125" w14:textId="22DB1768" w:rsidR="0094177F" w:rsidRPr="00E00BC8" w:rsidRDefault="0094177F" w:rsidP="008349CE">
      <w:pPr>
        <w:ind w:firstLine="720"/>
      </w:pPr>
      <w:r>
        <w:rPr>
          <w:b/>
          <w:bCs/>
        </w:rPr>
        <w:t>When:</w:t>
      </w:r>
      <w:r>
        <w:t xml:space="preserve"> </w:t>
      </w:r>
      <w:r w:rsidR="008E74B6" w:rsidRPr="008E74B6">
        <w:t>T</w:t>
      </w:r>
      <w:r w:rsidR="00233F9B">
        <w:t>hursday</w:t>
      </w:r>
      <w:r w:rsidR="008E74B6" w:rsidRPr="008E74B6">
        <w:t xml:space="preserve">, </w:t>
      </w:r>
      <w:r w:rsidR="001C458C">
        <w:t>March 6</w:t>
      </w:r>
      <w:r w:rsidR="008E74B6" w:rsidRPr="008E74B6">
        <w:t>, 2014</w:t>
      </w:r>
      <w:r w:rsidR="008E74B6">
        <w:t>,</w:t>
      </w:r>
      <w:r>
        <w:t xml:space="preserve"> from </w:t>
      </w:r>
      <w:r w:rsidR="001C458C" w:rsidRPr="00E00BC8">
        <w:rPr>
          <w:b/>
        </w:rPr>
        <w:t>12</w:t>
      </w:r>
      <w:r w:rsidR="008335E8" w:rsidRPr="00E00BC8">
        <w:rPr>
          <w:b/>
          <w:bCs/>
        </w:rPr>
        <w:t>:</w:t>
      </w:r>
      <w:r w:rsidR="008349CE" w:rsidRPr="00E00BC8">
        <w:rPr>
          <w:b/>
          <w:bCs/>
        </w:rPr>
        <w:t>30</w:t>
      </w:r>
      <w:r w:rsidR="008335E8" w:rsidRPr="00E00BC8">
        <w:rPr>
          <w:b/>
          <w:bCs/>
        </w:rPr>
        <w:t xml:space="preserve"> p.m. – </w:t>
      </w:r>
      <w:r w:rsidR="001C458C" w:rsidRPr="00E00BC8">
        <w:rPr>
          <w:b/>
          <w:bCs/>
        </w:rPr>
        <w:t>1</w:t>
      </w:r>
      <w:r w:rsidR="008335E8" w:rsidRPr="00E00BC8">
        <w:rPr>
          <w:b/>
          <w:bCs/>
        </w:rPr>
        <w:t>:</w:t>
      </w:r>
      <w:r w:rsidR="008349CE" w:rsidRPr="00E00BC8">
        <w:rPr>
          <w:b/>
          <w:bCs/>
        </w:rPr>
        <w:t>0</w:t>
      </w:r>
      <w:r w:rsidRPr="00E00BC8">
        <w:rPr>
          <w:b/>
          <w:bCs/>
        </w:rPr>
        <w:t>0 p.m. (PT).</w:t>
      </w:r>
      <w:r w:rsidRPr="00E00BC8">
        <w:t xml:space="preserve">  </w:t>
      </w:r>
    </w:p>
    <w:p w14:paraId="181CF7E7" w14:textId="77777777" w:rsidR="0094177F" w:rsidRPr="00E00BC8" w:rsidRDefault="0094177F" w:rsidP="0094177F"/>
    <w:p w14:paraId="2A5F1C21" w14:textId="6FC3504B" w:rsidR="0094177F" w:rsidRDefault="0094177F" w:rsidP="008349CE">
      <w:pPr>
        <w:ind w:firstLine="720"/>
      </w:pPr>
      <w:r w:rsidRPr="00E00BC8">
        <w:rPr>
          <w:b/>
          <w:bCs/>
        </w:rPr>
        <w:t>Where:</w:t>
      </w:r>
      <w:r w:rsidRPr="00E00BC8">
        <w:t xml:space="preserve"> Call in</w:t>
      </w:r>
      <w:r w:rsidR="003B7295" w:rsidRPr="00E00BC8">
        <w:t xml:space="preserve"> number:</w:t>
      </w:r>
      <w:r w:rsidRPr="00E00BC8">
        <w:t xml:space="preserve"> </w:t>
      </w:r>
      <w:r w:rsidR="009517E5" w:rsidRPr="00E00BC8">
        <w:t>(855) 428-0808</w:t>
      </w:r>
      <w:r w:rsidR="003B7295" w:rsidRPr="00E00BC8">
        <w:t xml:space="preserve">; Conference ID: </w:t>
      </w:r>
      <w:r w:rsidR="005976AF" w:rsidRPr="005976AF">
        <w:t>714672</w:t>
      </w:r>
      <w:bookmarkStart w:id="0" w:name="_GoBack"/>
      <w:bookmarkEnd w:id="0"/>
    </w:p>
    <w:p w14:paraId="1DC6F535" w14:textId="77777777" w:rsidR="0094177F" w:rsidRDefault="0094177F" w:rsidP="0094177F"/>
    <w:p w14:paraId="74B9B636" w14:textId="5F71D336" w:rsidR="0094177F" w:rsidRDefault="002E3CA2" w:rsidP="008349CE">
      <w:pPr>
        <w:ind w:left="720"/>
      </w:pPr>
      <w:r>
        <w:rPr>
          <w:b/>
        </w:rPr>
        <w:t>Note</w:t>
      </w:r>
      <w:r w:rsidR="0022187C">
        <w:t xml:space="preserve">: </w:t>
      </w:r>
      <w:r w:rsidR="0094177F">
        <w:t xml:space="preserve">Please contact Chandler Smith at 202-224-6244 or at </w:t>
      </w:r>
      <w:hyperlink r:id="rId10" w:history="1">
        <w:r w:rsidR="0094177F">
          <w:rPr>
            <w:rStyle w:val="Hyperlink"/>
          </w:rPr>
          <w:t>chandler_smith@heller.senate.gov</w:t>
        </w:r>
      </w:hyperlink>
      <w:r w:rsidR="0094177F">
        <w:t xml:space="preserve"> if you plan on participating or for further information.  </w:t>
      </w:r>
    </w:p>
    <w:p w14:paraId="4F2D2A82" w14:textId="77777777" w:rsidR="0022187C" w:rsidRDefault="0022187C" w:rsidP="0094177F"/>
    <w:p w14:paraId="7E7E23E8" w14:textId="600FEB16" w:rsidR="008C1E41" w:rsidRDefault="0022187C" w:rsidP="008349CE">
      <w:pPr>
        <w:ind w:left="720"/>
      </w:pPr>
      <w:r w:rsidRPr="0022187C">
        <w:rPr>
          <w:b/>
        </w:rPr>
        <w:t>Additional background</w:t>
      </w:r>
      <w:r>
        <w:t>: Senator Heller, along with Senator</w:t>
      </w:r>
      <w:r w:rsidR="008349CE">
        <w:t xml:space="preserve"> Bob Casey (D-PA) and others, w</w:t>
      </w:r>
      <w:r w:rsidR="001C458C">
        <w:t>ill hold a press conference on Thursday</w:t>
      </w:r>
      <w:r w:rsidR="00233F9B">
        <w:t xml:space="preserve"> in Washington, D.C.</w:t>
      </w:r>
      <w:r w:rsidR="001C458C">
        <w:t xml:space="preserve"> to unveil their legislation designed to reduce the backlog of veterans</w:t>
      </w:r>
      <w:r w:rsidR="008349CE">
        <w:t>’</w:t>
      </w:r>
      <w:r w:rsidR="001C458C">
        <w:t xml:space="preserve"> claims. </w:t>
      </w:r>
      <w:r w:rsidR="008349CE">
        <w:t>The S</w:t>
      </w:r>
      <w:r w:rsidR="001C458C" w:rsidRPr="001C458C">
        <w:t xml:space="preserve">enators, who are part of the </w:t>
      </w:r>
      <w:hyperlink r:id="rId11" w:history="1">
        <w:r w:rsidR="001C458C" w:rsidRPr="001C458C">
          <w:rPr>
            <w:rStyle w:val="Hyperlink"/>
          </w:rPr>
          <w:t>VA Clai</w:t>
        </w:r>
        <w:r w:rsidR="001C458C" w:rsidRPr="001C458C">
          <w:rPr>
            <w:rStyle w:val="Hyperlink"/>
          </w:rPr>
          <w:t>ms Backlog Working Group</w:t>
        </w:r>
      </w:hyperlink>
      <w:r w:rsidR="001C458C" w:rsidRPr="001C458C">
        <w:t>, will also present the March 2014 Backlog report</w:t>
      </w:r>
      <w:r w:rsidR="008349CE">
        <w:t xml:space="preserve"> at the press conference.</w:t>
      </w:r>
      <w:r w:rsidR="001C458C" w:rsidRPr="001C458C">
        <w:t xml:space="preserve"> </w:t>
      </w:r>
      <w:r>
        <w:t xml:space="preserve"> </w:t>
      </w:r>
    </w:p>
    <w:p w14:paraId="29582263" w14:textId="77777777" w:rsidR="00704C46" w:rsidRDefault="00704C46" w:rsidP="00704C46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5695"/>
    <w:rsid w:val="001C006B"/>
    <w:rsid w:val="001C458C"/>
    <w:rsid w:val="001D4869"/>
    <w:rsid w:val="001E0A37"/>
    <w:rsid w:val="001F1799"/>
    <w:rsid w:val="0022187C"/>
    <w:rsid w:val="0023266A"/>
    <w:rsid w:val="00233F9B"/>
    <w:rsid w:val="00240748"/>
    <w:rsid w:val="0024351D"/>
    <w:rsid w:val="00267FCF"/>
    <w:rsid w:val="00270514"/>
    <w:rsid w:val="00286AAA"/>
    <w:rsid w:val="00290A94"/>
    <w:rsid w:val="002A0A0F"/>
    <w:rsid w:val="002A4230"/>
    <w:rsid w:val="002B4A70"/>
    <w:rsid w:val="002D317A"/>
    <w:rsid w:val="002E3CA2"/>
    <w:rsid w:val="002F658B"/>
    <w:rsid w:val="00302DB1"/>
    <w:rsid w:val="003226AD"/>
    <w:rsid w:val="00334BB7"/>
    <w:rsid w:val="0035421E"/>
    <w:rsid w:val="00380DFD"/>
    <w:rsid w:val="003A12CF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976AF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349C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0CCC"/>
    <w:rsid w:val="00DA7876"/>
    <w:rsid w:val="00DB53B4"/>
    <w:rsid w:val="00DC60F5"/>
    <w:rsid w:val="00DE295B"/>
    <w:rsid w:val="00E00BC8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53975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ller.senate.gov/public/index.cfm/pressreleases?ID=2daa6da5-8c7a-447d-951a-c03e9f1f11e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ndler_smith@heller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er.senate.gov/public/index.cfm/pressreleases?ID=2daa6da5-8c7a-447d-951a-c03e9f1f11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2014-02-03T16:10:00Z</cp:lastPrinted>
  <dcterms:created xsi:type="dcterms:W3CDTF">2014-03-04T17:24:00Z</dcterms:created>
  <dcterms:modified xsi:type="dcterms:W3CDTF">2014-03-05T16:00:00Z</dcterms:modified>
</cp:coreProperties>
</file>