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8F" w:rsidRPr="006A1DD8" w:rsidRDefault="00C8298F" w:rsidP="00C8298F">
      <w:pPr>
        <w:jc w:val="both"/>
        <w:rPr>
          <w:color w:val="FF0000"/>
        </w:rPr>
      </w:pPr>
      <w:r w:rsidRPr="006A1DD8">
        <w:rPr>
          <w:color w:val="FF0000"/>
        </w:rPr>
        <w:t xml:space="preserve">“Now is the time to put Nevada’s interests at the forefront – an opportunity I have taken with several important amendments,” said </w:t>
      </w:r>
      <w:r w:rsidRPr="006A1DD8">
        <w:rPr>
          <w:b/>
          <w:color w:val="FF0000"/>
        </w:rPr>
        <w:t>Senator Dean Heller</w:t>
      </w:r>
      <w:r w:rsidRPr="006A1DD8">
        <w:rPr>
          <w:color w:val="FF0000"/>
        </w:rPr>
        <w:t xml:space="preserve">. “Everything from increasing tourism, to promoting an extension of I-11; to avoiding a sage grouse listing; to ensuring all Nevada veterans receive deserved benefits; to eliminating the rape kit backlog; to protecting our way of life in the Silver State with support of the Second Amendment; and beyond, my amendments take the needs of Nevadans into consideration and makes them a national priority.”   </w:t>
      </w:r>
    </w:p>
    <w:p w:rsidR="00AD39E2" w:rsidRDefault="00C8298F">
      <w:bookmarkStart w:id="0" w:name="_GoBack"/>
      <w:bookmarkEnd w:id="0"/>
    </w:p>
    <w:sectPr w:rsidR="00AD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8F"/>
    <w:rsid w:val="00551456"/>
    <w:rsid w:val="0062165A"/>
    <w:rsid w:val="00A53BD0"/>
    <w:rsid w:val="00C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2015-03-24T17:45:00Z</dcterms:created>
  <dcterms:modified xsi:type="dcterms:W3CDTF">2015-03-24T17:46:00Z</dcterms:modified>
</cp:coreProperties>
</file>