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E6" w:rsidRPr="00347EE6" w:rsidRDefault="00347EE6" w:rsidP="00347EE6">
      <w:r>
        <w:t>F</w:t>
      </w:r>
      <w:r w:rsidRPr="00347EE6">
        <w:t>ederal laws and regulatio</w:t>
      </w:r>
      <w:r>
        <w:t>ns provide broad guidelines on unemployment compensation (UC)</w:t>
      </w:r>
      <w:r w:rsidRPr="00347EE6">
        <w:t xml:space="preserve"> benefit coverage, eligibility, and benefit </w:t>
      </w:r>
      <w:proofErr w:type="gramStart"/>
      <w:r w:rsidRPr="00347EE6">
        <w:t>determination,</w:t>
      </w:r>
      <w:proofErr w:type="gramEnd"/>
      <w:r w:rsidRPr="00347EE6">
        <w:t xml:space="preserve"> the specifics of regular UC benefits are determined by each state. This results in essentially 53 different programs. States determine UC benefit eligibility, payments, and duration through state laws and program regulations. Generally, UC eligibility is based on attaining qualified wages and employment in covered work over a 12-month period (called a base period) prior to unemployment.</w:t>
      </w:r>
    </w:p>
    <w:p w:rsidR="00F94BEE" w:rsidRPr="00347EE6" w:rsidRDefault="00F94BEE"/>
    <w:p w:rsidR="00347EE6" w:rsidRPr="00347EE6" w:rsidRDefault="00347EE6"/>
    <w:p w:rsidR="00347EE6" w:rsidRPr="00347EE6" w:rsidRDefault="00347EE6" w:rsidP="00347EE6">
      <w:pPr>
        <w:pStyle w:val="PlainText"/>
        <w:rPr>
          <w:rFonts w:ascii="Times New Roman" w:hAnsi="Times New Roman" w:cs="Times New Roman"/>
          <w:sz w:val="24"/>
          <w:szCs w:val="24"/>
        </w:rPr>
      </w:pPr>
      <w:r w:rsidRPr="00347EE6">
        <w:rPr>
          <w:rFonts w:ascii="Times New Roman" w:hAnsi="Times New Roman" w:cs="Times New Roman"/>
          <w:sz w:val="24"/>
          <w:szCs w:val="24"/>
        </w:rPr>
        <w:t xml:space="preserve">However, according </w:t>
      </w:r>
      <w:r w:rsidR="00D21AA4">
        <w:rPr>
          <w:rFonts w:ascii="Times New Roman" w:hAnsi="Times New Roman" w:cs="Times New Roman"/>
          <w:sz w:val="24"/>
          <w:szCs w:val="24"/>
        </w:rPr>
        <w:t>to the IRS m</w:t>
      </w:r>
      <w:r w:rsidRPr="00347EE6">
        <w:rPr>
          <w:rFonts w:ascii="Times New Roman" w:hAnsi="Times New Roman" w:cs="Times New Roman"/>
          <w:sz w:val="24"/>
          <w:szCs w:val="24"/>
        </w:rPr>
        <w:t>illionaires have been recipients of unemployment benefits</w:t>
      </w:r>
      <w:r w:rsidR="00D21AA4">
        <w:rPr>
          <w:rFonts w:ascii="Times New Roman" w:hAnsi="Times New Roman" w:cs="Times New Roman"/>
          <w:sz w:val="24"/>
          <w:szCs w:val="24"/>
        </w:rPr>
        <w:t>.  The below is 2009 data</w:t>
      </w:r>
      <w:r w:rsidRPr="00347EE6">
        <w:rPr>
          <w:rFonts w:ascii="Times New Roman" w:hAnsi="Times New Roman" w:cs="Times New Roman"/>
          <w:sz w:val="24"/>
          <w:szCs w:val="24"/>
        </w:rPr>
        <w:t xml:space="preserve">: </w:t>
      </w:r>
      <w:hyperlink r:id="rId5" w:history="1">
        <w:r w:rsidRPr="00347EE6">
          <w:rPr>
            <w:rStyle w:val="Hyperlink"/>
            <w:rFonts w:ascii="Times New Roman" w:hAnsi="Times New Roman" w:cs="Times New Roman"/>
            <w:color w:val="auto"/>
            <w:sz w:val="24"/>
            <w:szCs w:val="24"/>
          </w:rPr>
          <w:t>www.irs.gov/pub/irs-soi/09in14ar.xls</w:t>
        </w:r>
      </w:hyperlink>
      <w:r w:rsidRPr="00347EE6">
        <w:rPr>
          <w:rFonts w:ascii="Times New Roman" w:hAnsi="Times New Roman" w:cs="Times New Roman"/>
          <w:sz w:val="24"/>
          <w:szCs w:val="24"/>
        </w:rPr>
        <w:t xml:space="preserve">  </w:t>
      </w:r>
    </w:p>
    <w:p w:rsidR="00347EE6" w:rsidRPr="00347EE6" w:rsidRDefault="00347EE6"/>
    <w:p w:rsidR="00347EE6" w:rsidRDefault="00347EE6">
      <w:r w:rsidRPr="00347EE6">
        <w:t>In regard to food stamps, it’s more a matter of tightening existing</w:t>
      </w:r>
      <w:r w:rsidRPr="00347EE6">
        <w:t xml:space="preserve"> requirements to protect the American taxpayer from abuse.</w:t>
      </w:r>
      <w:r w:rsidR="00D94B02">
        <w:t xml:space="preserve">  However, this article from the Wall Street Journal may be of interest to you. </w:t>
      </w:r>
      <w:hyperlink r:id="rId6" w:history="1">
        <w:r w:rsidR="00D94B02" w:rsidRPr="001F6114">
          <w:rPr>
            <w:rStyle w:val="Hyperlink"/>
          </w:rPr>
          <w:t>http://online.wsj.com/article/SB10001424052702304657804576401412033504294.html</w:t>
        </w:r>
      </w:hyperlink>
    </w:p>
    <w:p w:rsidR="00D94B02" w:rsidRDefault="00D94B02"/>
    <w:p w:rsidR="00D94B02" w:rsidRPr="00347EE6" w:rsidRDefault="00D94B02">
      <w:bookmarkStart w:id="0" w:name="_GoBack"/>
      <w:bookmarkEnd w:id="0"/>
    </w:p>
    <w:sectPr w:rsidR="00D94B02" w:rsidRPr="0034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E6"/>
    <w:rsid w:val="00347EE6"/>
    <w:rsid w:val="00D21AA4"/>
    <w:rsid w:val="00D918B1"/>
    <w:rsid w:val="00D94B02"/>
    <w:rsid w:val="00F9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EE6"/>
    <w:rPr>
      <w:color w:val="0000FF"/>
      <w:u w:val="single"/>
    </w:rPr>
  </w:style>
  <w:style w:type="paragraph" w:styleId="PlainText">
    <w:name w:val="Plain Text"/>
    <w:basedOn w:val="Normal"/>
    <w:link w:val="PlainTextChar"/>
    <w:uiPriority w:val="99"/>
    <w:semiHidden/>
    <w:unhideWhenUsed/>
    <w:rsid w:val="00347EE6"/>
    <w:rPr>
      <w:rFonts w:ascii="Calibri" w:hAnsi="Calibri" w:cs="Calibri"/>
      <w:sz w:val="22"/>
      <w:szCs w:val="22"/>
    </w:rPr>
  </w:style>
  <w:style w:type="character" w:customStyle="1" w:styleId="PlainTextChar">
    <w:name w:val="Plain Text Char"/>
    <w:basedOn w:val="DefaultParagraphFont"/>
    <w:link w:val="PlainText"/>
    <w:uiPriority w:val="99"/>
    <w:semiHidden/>
    <w:rsid w:val="00347EE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EE6"/>
    <w:rPr>
      <w:color w:val="0000FF"/>
      <w:u w:val="single"/>
    </w:rPr>
  </w:style>
  <w:style w:type="paragraph" w:styleId="PlainText">
    <w:name w:val="Plain Text"/>
    <w:basedOn w:val="Normal"/>
    <w:link w:val="PlainTextChar"/>
    <w:uiPriority w:val="99"/>
    <w:semiHidden/>
    <w:unhideWhenUsed/>
    <w:rsid w:val="00347EE6"/>
    <w:rPr>
      <w:rFonts w:ascii="Calibri" w:hAnsi="Calibri" w:cs="Calibri"/>
      <w:sz w:val="22"/>
      <w:szCs w:val="22"/>
    </w:rPr>
  </w:style>
  <w:style w:type="character" w:customStyle="1" w:styleId="PlainTextChar">
    <w:name w:val="Plain Text Char"/>
    <w:basedOn w:val="DefaultParagraphFont"/>
    <w:link w:val="PlainText"/>
    <w:uiPriority w:val="99"/>
    <w:semiHidden/>
    <w:rsid w:val="00347EE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980">
      <w:bodyDiv w:val="1"/>
      <w:marLeft w:val="0"/>
      <w:marRight w:val="0"/>
      <w:marTop w:val="0"/>
      <w:marBottom w:val="0"/>
      <w:divBdr>
        <w:top w:val="none" w:sz="0" w:space="0" w:color="auto"/>
        <w:left w:val="none" w:sz="0" w:space="0" w:color="auto"/>
        <w:bottom w:val="none" w:sz="0" w:space="0" w:color="auto"/>
        <w:right w:val="none" w:sz="0" w:space="0" w:color="auto"/>
      </w:divBdr>
    </w:div>
    <w:div w:id="712535130">
      <w:bodyDiv w:val="1"/>
      <w:marLeft w:val="0"/>
      <w:marRight w:val="0"/>
      <w:marTop w:val="0"/>
      <w:marBottom w:val="0"/>
      <w:divBdr>
        <w:top w:val="none" w:sz="0" w:space="0" w:color="auto"/>
        <w:left w:val="none" w:sz="0" w:space="0" w:color="auto"/>
        <w:bottom w:val="none" w:sz="0" w:space="0" w:color="auto"/>
        <w:right w:val="none" w:sz="0" w:space="0" w:color="auto"/>
      </w:divBdr>
    </w:div>
    <w:div w:id="18621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wsj.com/article/SB10001424052702304657804576401412033504294.html" TargetMode="External"/><Relationship Id="rId5" Type="http://schemas.openxmlformats.org/officeDocument/2006/relationships/hyperlink" Target="http://www.irs.gov/pub/irs-soi/09in14ar.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2011-12-01T19:21:00Z</dcterms:created>
  <dcterms:modified xsi:type="dcterms:W3CDTF">2011-12-01T21:19:00Z</dcterms:modified>
</cp:coreProperties>
</file>