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36" w:space="0" w:color="002060"/>
          <w:left w:val="single" w:sz="36" w:space="0" w:color="002060"/>
          <w:bottom w:val="single" w:sz="36" w:space="0" w:color="002060"/>
          <w:right w:val="single" w:sz="36" w:space="0" w:color="002060"/>
          <w:insideH w:val="single" w:sz="36" w:space="0" w:color="002060"/>
          <w:insideV w:val="single" w:sz="36" w:space="0" w:color="002060"/>
        </w:tblBorders>
        <w:tblCellMar>
          <w:left w:w="0" w:type="dxa"/>
          <w:right w:w="0" w:type="dxa"/>
        </w:tblCellMar>
        <w:tblLook w:val="04A0" w:firstRow="1" w:lastRow="0" w:firstColumn="1" w:lastColumn="0" w:noHBand="0" w:noVBand="1"/>
      </w:tblPr>
      <w:tblGrid>
        <w:gridCol w:w="9270"/>
      </w:tblGrid>
      <w:tr w:rsidR="0057797F" w:rsidRPr="006D0E64" w:rsidTr="006D0E64">
        <w:tc>
          <w:tcPr>
            <w:tcW w:w="9270" w:type="dxa"/>
          </w:tcPr>
          <w:p w:rsidR="0057797F" w:rsidRPr="006D0E64" w:rsidRDefault="002D5220" w:rsidP="001E4A13">
            <w:pPr>
              <w:jc w:val="center"/>
              <w:rPr>
                <w:b/>
              </w:rPr>
            </w:pPr>
            <w:r>
              <w:rPr>
                <w:noProof/>
              </w:rPr>
              <w:drawing>
                <wp:inline distT="0" distB="0" distL="0" distR="0" wp14:anchorId="41AEE274" wp14:editId="6D32633D">
                  <wp:extent cx="6031832" cy="790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041094" cy="79173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095"/>
            </w:tblGrid>
            <w:tr w:rsidR="0057797F" w:rsidRPr="006D0E64" w:rsidTr="00CE0CEA">
              <w:tc>
                <w:tcPr>
                  <w:tcW w:w="5085" w:type="dxa"/>
                </w:tcPr>
                <w:p w:rsidR="0057797F" w:rsidRPr="003F0FC1" w:rsidRDefault="0066285F" w:rsidP="0057797F">
                  <w:pPr>
                    <w:rPr>
                      <w:b/>
                    </w:rPr>
                  </w:pPr>
                  <w:r w:rsidRPr="003F0FC1">
                    <w:rPr>
                      <w:b/>
                    </w:rPr>
                    <w:t>For Immediate Release:</w:t>
                  </w:r>
                </w:p>
              </w:tc>
              <w:tc>
                <w:tcPr>
                  <w:tcW w:w="4095" w:type="dxa"/>
                </w:tcPr>
                <w:p w:rsidR="0057797F" w:rsidRPr="003F0FC1" w:rsidRDefault="0031278F" w:rsidP="0031278F">
                  <w:pPr>
                    <w:rPr>
                      <w:b/>
                    </w:rPr>
                  </w:pPr>
                  <w:r w:rsidRPr="003F0FC1">
                    <w:rPr>
                      <w:b/>
                    </w:rPr>
                    <w:t xml:space="preserve">                         </w:t>
                  </w:r>
                  <w:r w:rsidR="003F0FC1">
                    <w:rPr>
                      <w:b/>
                    </w:rPr>
                    <w:t xml:space="preserve"> </w:t>
                  </w:r>
                  <w:r w:rsidRPr="003F0FC1">
                    <w:rPr>
                      <w:b/>
                    </w:rPr>
                    <w:t xml:space="preserve"> </w:t>
                  </w:r>
                  <w:r w:rsidR="0066285F" w:rsidRPr="003F0FC1">
                    <w:rPr>
                      <w:b/>
                    </w:rPr>
                    <w:t xml:space="preserve">Contact: </w:t>
                  </w:r>
                  <w:hyperlink r:id="rId6" w:history="1">
                    <w:r w:rsidR="00CE0CEA" w:rsidRPr="003F0FC1">
                      <w:rPr>
                        <w:rStyle w:val="Hyperlink"/>
                      </w:rPr>
                      <w:t>Neal A. Patel</w:t>
                    </w:r>
                  </w:hyperlink>
                </w:p>
              </w:tc>
            </w:tr>
            <w:tr w:rsidR="0057797F" w:rsidRPr="006D0E64" w:rsidTr="00CE0CEA">
              <w:tc>
                <w:tcPr>
                  <w:tcW w:w="5085" w:type="dxa"/>
                </w:tcPr>
                <w:p w:rsidR="0057797F" w:rsidRPr="003F0FC1" w:rsidRDefault="00BA314B" w:rsidP="00FC4BB0">
                  <w:pPr>
                    <w:rPr>
                      <w:b/>
                    </w:rPr>
                  </w:pPr>
                  <w:r w:rsidRPr="006A52DB">
                    <w:t xml:space="preserve">July </w:t>
                  </w:r>
                  <w:r w:rsidR="006A52DB">
                    <w:t>1</w:t>
                  </w:r>
                  <w:r w:rsidR="00FC4BB0">
                    <w:t>3</w:t>
                  </w:r>
                  <w:r w:rsidR="0066285F" w:rsidRPr="006A52DB">
                    <w:t>, 201</w:t>
                  </w:r>
                  <w:r w:rsidR="002D5220" w:rsidRPr="006A52DB">
                    <w:t>6</w:t>
                  </w:r>
                </w:p>
              </w:tc>
              <w:tc>
                <w:tcPr>
                  <w:tcW w:w="4095" w:type="dxa"/>
                </w:tcPr>
                <w:p w:rsidR="0057797F" w:rsidRPr="003F0FC1" w:rsidRDefault="00CE0CEA" w:rsidP="00CE0CEA">
                  <w:pPr>
                    <w:jc w:val="right"/>
                    <w:rPr>
                      <w:b/>
                    </w:rPr>
                  </w:pPr>
                  <w:r w:rsidRPr="003F0FC1">
                    <w:t>202-224-6244</w:t>
                  </w:r>
                </w:p>
              </w:tc>
            </w:tr>
          </w:tbl>
          <w:p w:rsidR="0057797F" w:rsidRPr="006D0E64" w:rsidRDefault="0057797F" w:rsidP="0057797F">
            <w:pPr>
              <w:rPr>
                <w:b/>
              </w:rPr>
            </w:pPr>
          </w:p>
          <w:p w:rsidR="00213183" w:rsidRDefault="00213183" w:rsidP="00213183">
            <w:pPr>
              <w:pStyle w:val="NormalWeb"/>
              <w:shd w:val="clear" w:color="auto" w:fill="FFFFFF"/>
              <w:spacing w:before="0" w:beforeAutospacing="0" w:after="0" w:afterAutospacing="0" w:line="435" w:lineRule="atLeast"/>
              <w:jc w:val="center"/>
              <w:rPr>
                <w:b/>
                <w:bCs/>
                <w:sz w:val="36"/>
                <w:szCs w:val="36"/>
              </w:rPr>
            </w:pPr>
            <w:r>
              <w:rPr>
                <w:b/>
                <w:bCs/>
                <w:sz w:val="36"/>
                <w:szCs w:val="36"/>
              </w:rPr>
              <w:t xml:space="preserve">Heller, Other </w:t>
            </w:r>
            <w:r w:rsidRPr="00213183">
              <w:rPr>
                <w:b/>
                <w:bCs/>
                <w:sz w:val="36"/>
                <w:szCs w:val="36"/>
              </w:rPr>
              <w:t xml:space="preserve">Western Senators Applaud </w:t>
            </w:r>
          </w:p>
          <w:p w:rsidR="00213183" w:rsidRPr="00213183" w:rsidRDefault="00213183" w:rsidP="00213183">
            <w:pPr>
              <w:pStyle w:val="NormalWeb"/>
              <w:shd w:val="clear" w:color="auto" w:fill="FFFFFF"/>
              <w:spacing w:before="0" w:beforeAutospacing="0" w:after="0" w:afterAutospacing="0" w:line="435" w:lineRule="atLeast"/>
              <w:jc w:val="center"/>
              <w:rPr>
                <w:b/>
                <w:bCs/>
                <w:sz w:val="36"/>
                <w:szCs w:val="36"/>
              </w:rPr>
            </w:pPr>
            <w:r w:rsidRPr="00213183">
              <w:rPr>
                <w:b/>
                <w:bCs/>
                <w:sz w:val="36"/>
                <w:szCs w:val="36"/>
              </w:rPr>
              <w:t>Committee Passage</w:t>
            </w:r>
            <w:r>
              <w:rPr>
                <w:b/>
                <w:bCs/>
                <w:sz w:val="36"/>
                <w:szCs w:val="36"/>
              </w:rPr>
              <w:t xml:space="preserve"> </w:t>
            </w:r>
            <w:r w:rsidRPr="00213183">
              <w:rPr>
                <w:b/>
                <w:bCs/>
                <w:sz w:val="36"/>
                <w:szCs w:val="36"/>
              </w:rPr>
              <w:t>of Drought Bill</w:t>
            </w:r>
            <w:r>
              <w:rPr>
                <w:b/>
                <w:bCs/>
                <w:sz w:val="52"/>
                <w:szCs w:val="52"/>
              </w:rPr>
              <w:br/>
            </w:r>
            <w:r w:rsidRPr="00213183">
              <w:rPr>
                <w:i/>
                <w:iCs/>
                <w:sz w:val="28"/>
                <w:szCs w:val="28"/>
              </w:rPr>
              <w:t xml:space="preserve">Legislation would address water rights, infrastructure, and </w:t>
            </w:r>
          </w:p>
          <w:p w:rsidR="00213183" w:rsidRDefault="00213183" w:rsidP="00213183">
            <w:pPr>
              <w:jc w:val="center"/>
              <w:rPr>
                <w:i/>
                <w:iCs/>
                <w:sz w:val="28"/>
                <w:szCs w:val="28"/>
              </w:rPr>
            </w:pPr>
            <w:r w:rsidRPr="00213183">
              <w:rPr>
                <w:i/>
                <w:iCs/>
                <w:sz w:val="28"/>
                <w:szCs w:val="28"/>
              </w:rPr>
              <w:t>conservation in drought-stricken states</w:t>
            </w:r>
          </w:p>
          <w:p w:rsidR="00213183" w:rsidRPr="00213183" w:rsidRDefault="00213183" w:rsidP="00213183">
            <w:pPr>
              <w:jc w:val="center"/>
              <w:rPr>
                <w:i/>
                <w:iCs/>
                <w:sz w:val="28"/>
                <w:szCs w:val="28"/>
              </w:rPr>
            </w:pPr>
          </w:p>
          <w:p w:rsidR="00213183" w:rsidRDefault="00512F75" w:rsidP="00213183">
            <w:pPr>
              <w:rPr>
                <w:sz w:val="22"/>
                <w:szCs w:val="22"/>
              </w:rPr>
            </w:pPr>
            <w:r w:rsidRPr="002E0D0F">
              <w:rPr>
                <w:b/>
                <w:bCs/>
              </w:rPr>
              <w:t>(Washington, DC)</w:t>
            </w:r>
            <w:r w:rsidR="00581C68" w:rsidRPr="002E0D0F">
              <w:t xml:space="preserve"> – </w:t>
            </w:r>
            <w:r w:rsidR="002E0D0F" w:rsidRPr="002E0D0F">
              <w:rPr>
                <w:color w:val="000000"/>
              </w:rPr>
              <w:t xml:space="preserve">Today, </w:t>
            </w:r>
            <w:r w:rsidR="00213183">
              <w:t xml:space="preserve">U.S. Senators Dean Heller (R-Nev.), Jeff Flake (R-Ariz.), John Barrasso (R-Wyo.), John McCain (R-Ariz.), James </w:t>
            </w:r>
            <w:proofErr w:type="spellStart"/>
            <w:r w:rsidR="00213183">
              <w:t>Risch</w:t>
            </w:r>
            <w:proofErr w:type="spellEnd"/>
            <w:r w:rsidR="00213183">
              <w:t xml:space="preserve"> (R-Idaho), and Steve </w:t>
            </w:r>
            <w:proofErr w:type="spellStart"/>
            <w:r w:rsidR="00213183">
              <w:t>Daines</w:t>
            </w:r>
            <w:proofErr w:type="spellEnd"/>
            <w:r w:rsidR="00213183">
              <w:t xml:space="preserve"> (R-Mont.) applauded the Senate Energy and Natural Resources Committee’s passage of the </w:t>
            </w:r>
            <w:r w:rsidR="00213183" w:rsidRPr="00B85737">
              <w:t>Western Water Supply and Planning Enhancement Act (S. 2902)</w:t>
            </w:r>
            <w:r w:rsidR="00213183">
              <w:t>, their</w:t>
            </w:r>
            <w:r w:rsidR="00213183">
              <w:rPr>
                <w:color w:val="1F497D"/>
              </w:rPr>
              <w:t xml:space="preserve"> </w:t>
            </w:r>
            <w:hyperlink r:id="rId7" w:history="1">
              <w:r w:rsidR="00213183" w:rsidRPr="00B85737">
                <w:rPr>
                  <w:rStyle w:val="Hyperlink"/>
                </w:rPr>
                <w:t>jointly-int</w:t>
              </w:r>
              <w:r w:rsidR="00213183" w:rsidRPr="00B85737">
                <w:rPr>
                  <w:rStyle w:val="Hyperlink"/>
                </w:rPr>
                <w:t>r</w:t>
              </w:r>
              <w:r w:rsidR="00213183" w:rsidRPr="00B85737">
                <w:rPr>
                  <w:rStyle w:val="Hyperlink"/>
                </w:rPr>
                <w:t>oduced bill</w:t>
              </w:r>
            </w:hyperlink>
            <w:bookmarkStart w:id="0" w:name="_GoBack"/>
            <w:bookmarkEnd w:id="0"/>
            <w:r w:rsidR="00213183">
              <w:rPr>
                <w:color w:val="1F497D"/>
              </w:rPr>
              <w:t xml:space="preserve"> </w:t>
            </w:r>
            <w:r w:rsidR="00213183">
              <w:t>to combat the Western drought. The legislation provides forward-looking measures to help drought-stricken states make better use of existing water infrastructure, increase conservation efforts, and protect state-issued water rights.</w:t>
            </w:r>
          </w:p>
          <w:p w:rsidR="00213183" w:rsidRDefault="00213183" w:rsidP="00213183">
            <w:r>
              <w:rPr>
                <w:color w:val="1F497D"/>
              </w:rPr>
              <w:t> </w:t>
            </w:r>
          </w:p>
          <w:p w:rsidR="00157BAB" w:rsidRDefault="00157BAB" w:rsidP="00157BAB">
            <w:r>
              <w:t xml:space="preserve">“Unfortunately, Nevada is no stranger to drought. The importance of Nevada’s water supply cannot be understated. It serves as the catalyst for our communities to grow and flourish. I’m proud to stand in unison with my western colleagues here on Capitol Hill to ensure every drop of western water is stretched as far as it can go,” </w:t>
            </w:r>
            <w:r w:rsidRPr="009B7839">
              <w:rPr>
                <w:b/>
              </w:rPr>
              <w:t>said Senator Heller.</w:t>
            </w:r>
            <w:r>
              <w:t xml:space="preserve">  </w:t>
            </w:r>
          </w:p>
          <w:p w:rsidR="00157BAB" w:rsidRDefault="00157BAB" w:rsidP="00213183"/>
          <w:p w:rsidR="00213183" w:rsidRDefault="00213183" w:rsidP="00213183">
            <w:r>
              <w:t xml:space="preserve">“After today, the most impressive thing I’ve ever seen moved by water isn’t a barge or an aircraft carrier; it’s the United States Senate,” </w:t>
            </w:r>
            <w:r w:rsidRPr="009B7839">
              <w:rPr>
                <w:b/>
              </w:rPr>
              <w:t>said Senator Flake.</w:t>
            </w:r>
            <w:r>
              <w:t xml:space="preserve"> “With the committee’s approval of this forward thinking proposal, Congress is finally poised to confront the drought and ensure reliable access to water in the West. This bill ought to be brought to the floor and passed without delay.”</w:t>
            </w:r>
          </w:p>
          <w:p w:rsidR="00213183" w:rsidRDefault="00213183" w:rsidP="00213183">
            <w:r>
              <w:t> </w:t>
            </w:r>
          </w:p>
          <w:p w:rsidR="00213183" w:rsidRDefault="00213183" w:rsidP="00213183">
            <w:r>
              <w:t xml:space="preserve">“Today’s vote brings us one step closer to further developing and enhancing our water resources—which is critical to economic development, job creation and our environment,” </w:t>
            </w:r>
            <w:r w:rsidRPr="009B7839">
              <w:rPr>
                <w:b/>
              </w:rPr>
              <w:t>said Senator Barrasso.</w:t>
            </w:r>
            <w:r>
              <w:t xml:space="preserve"> “Developing and maintaining a clean and abundant water supply is not just an issue for other parts of the country. It's the lifeblood of our western communities.”</w:t>
            </w:r>
          </w:p>
          <w:p w:rsidR="00213183" w:rsidRDefault="00213183" w:rsidP="00213183">
            <w:r>
              <w:t> </w:t>
            </w:r>
          </w:p>
          <w:p w:rsidR="00213183" w:rsidRDefault="00213183" w:rsidP="00213183">
            <w:r>
              <w:t xml:space="preserve">“I thank the members of the committee for approving this legislation, which is essential to combating catastrophic wildfire and historic drought – two top issues for Arizona’s future,” </w:t>
            </w:r>
            <w:r w:rsidRPr="00213183">
              <w:rPr>
                <w:b/>
              </w:rPr>
              <w:t xml:space="preserve">said Senator </w:t>
            </w:r>
            <w:r w:rsidRPr="009B7839">
              <w:rPr>
                <w:b/>
              </w:rPr>
              <w:t>McCain.</w:t>
            </w:r>
            <w:r>
              <w:t xml:space="preserve"> “I look forward to working with my colleagues to push this bill forward so we can strengthen forest management, safeguard our water supplies, and ensure Arizona’s lands are enjoyed by generations to come.”</w:t>
            </w:r>
          </w:p>
          <w:p w:rsidR="00213183" w:rsidRDefault="00213183" w:rsidP="00213183">
            <w:r>
              <w:t> </w:t>
            </w:r>
          </w:p>
          <w:p w:rsidR="00213183" w:rsidRPr="009B7839" w:rsidRDefault="00213183" w:rsidP="00213183">
            <w:pPr>
              <w:rPr>
                <w:b/>
              </w:rPr>
            </w:pPr>
            <w:r>
              <w:rPr>
                <w:color w:val="000000"/>
              </w:rPr>
              <w:lastRenderedPageBreak/>
              <w:t>“If I told you that today, over 22,000 Montanans lack access to a steady supply of water, you’d be shocked. </w:t>
            </w:r>
            <w:r>
              <w:t xml:space="preserve">That’s why it was important to me to include measures that will improve the efficiency of existing water supply infrastructures and protect water rights in this bill,” </w:t>
            </w:r>
            <w:r w:rsidRPr="009B7839">
              <w:rPr>
                <w:b/>
              </w:rPr>
              <w:t xml:space="preserve">said Senator </w:t>
            </w:r>
            <w:proofErr w:type="spellStart"/>
            <w:r w:rsidRPr="009B7839">
              <w:rPr>
                <w:b/>
              </w:rPr>
              <w:t>Daines</w:t>
            </w:r>
            <w:proofErr w:type="spellEnd"/>
            <w:r w:rsidRPr="009B7839">
              <w:rPr>
                <w:b/>
              </w:rPr>
              <w:t>. </w:t>
            </w:r>
          </w:p>
          <w:p w:rsidR="00213183" w:rsidRDefault="00213183" w:rsidP="00213183">
            <w:pPr>
              <w:pStyle w:val="NormalWeb"/>
              <w:shd w:val="clear" w:color="auto" w:fill="FFFFFF"/>
              <w:spacing w:after="0" w:afterAutospacing="0" w:line="300" w:lineRule="atLeast"/>
            </w:pPr>
            <w:r>
              <w:t>Specific provisions in the bill would:</w:t>
            </w:r>
          </w:p>
          <w:p w:rsidR="00213183" w:rsidRDefault="00213183" w:rsidP="00213183">
            <w:pPr>
              <w:pStyle w:val="ListParagraph"/>
              <w:shd w:val="clear" w:color="auto" w:fill="FFFFFF"/>
              <w:ind w:left="780" w:hanging="420"/>
            </w:pPr>
            <w:r>
              <w:rPr>
                <w:rFonts w:ascii="Symbol" w:hAnsi="Symbol"/>
                <w:sz w:val="24"/>
                <w:szCs w:val="24"/>
              </w:rPr>
              <w:t></w:t>
            </w:r>
            <w:r>
              <w:rPr>
                <w:rFonts w:ascii="Times New Roman" w:hAnsi="Times New Roman"/>
                <w:sz w:val="14"/>
                <w:szCs w:val="14"/>
              </w:rPr>
              <w:t>        </w:t>
            </w:r>
            <w:r w:rsidR="00021BBC">
              <w:rPr>
                <w:rFonts w:ascii="Times New Roman" w:hAnsi="Times New Roman"/>
                <w:sz w:val="14"/>
                <w:szCs w:val="14"/>
              </w:rPr>
              <w:t xml:space="preserve"> </w:t>
            </w:r>
            <w:r>
              <w:rPr>
                <w:rFonts w:ascii="Times New Roman" w:hAnsi="Times New Roman"/>
                <w:sz w:val="24"/>
                <w:szCs w:val="24"/>
              </w:rPr>
              <w:t>Direct the re-evaluation of flood control operations to western storage reservoirs (U.S. Army Corps of Engineers, U.S. Bureau of Reclamation, or non-federal) in order to use up-to-date forecasting methods and hydrology to enhance water storage.</w:t>
            </w:r>
          </w:p>
          <w:p w:rsidR="00213183" w:rsidRDefault="00213183" w:rsidP="00213183">
            <w:pPr>
              <w:pStyle w:val="ListParagraph"/>
              <w:shd w:val="clear" w:color="auto" w:fill="FFFFFF"/>
              <w:ind w:left="780" w:hanging="420"/>
            </w:pPr>
            <w:r>
              <w:rPr>
                <w:rFonts w:ascii="Symbol" w:hAnsi="Symbol"/>
                <w:sz w:val="24"/>
                <w:szCs w:val="24"/>
              </w:rPr>
              <w:t></w:t>
            </w:r>
            <w:r>
              <w:rPr>
                <w:rFonts w:ascii="Times New Roman" w:hAnsi="Times New Roman"/>
                <w:sz w:val="14"/>
                <w:szCs w:val="14"/>
              </w:rPr>
              <w:t>        </w:t>
            </w:r>
            <w:r w:rsidR="00021BBC">
              <w:rPr>
                <w:rFonts w:ascii="Times New Roman" w:hAnsi="Times New Roman"/>
                <w:sz w:val="14"/>
                <w:szCs w:val="14"/>
              </w:rPr>
              <w:t xml:space="preserve"> </w:t>
            </w:r>
            <w:r>
              <w:rPr>
                <w:rFonts w:ascii="Times New Roman" w:hAnsi="Times New Roman"/>
                <w:sz w:val="24"/>
                <w:szCs w:val="24"/>
              </w:rPr>
              <w:t>Direct a study by the National Academy of Sciences and an implementation plan by the Department of Interior (DOI) on how to best control water-intensive invasive species like tamarisk, also known as salt cedar.</w:t>
            </w:r>
          </w:p>
          <w:p w:rsidR="00213183" w:rsidRDefault="00213183" w:rsidP="00213183">
            <w:pPr>
              <w:pStyle w:val="ListParagraph"/>
              <w:shd w:val="clear" w:color="auto" w:fill="FFFFFF"/>
              <w:ind w:left="780" w:hanging="420"/>
            </w:pPr>
            <w:r>
              <w:rPr>
                <w:rFonts w:ascii="Symbol" w:hAnsi="Symbol"/>
                <w:sz w:val="24"/>
                <w:szCs w:val="24"/>
              </w:rPr>
              <w:t></w:t>
            </w:r>
            <w:r>
              <w:rPr>
                <w:rFonts w:ascii="Times New Roman" w:hAnsi="Times New Roman"/>
                <w:sz w:val="14"/>
                <w:szCs w:val="14"/>
              </w:rPr>
              <w:t xml:space="preserve">        </w:t>
            </w:r>
            <w:r w:rsidR="00021BBC">
              <w:rPr>
                <w:rFonts w:ascii="Times New Roman" w:hAnsi="Times New Roman"/>
                <w:sz w:val="14"/>
                <w:szCs w:val="14"/>
              </w:rPr>
              <w:t xml:space="preserve"> </w:t>
            </w:r>
            <w:r>
              <w:rPr>
                <w:rFonts w:ascii="Times New Roman" w:hAnsi="Times New Roman"/>
                <w:sz w:val="24"/>
                <w:szCs w:val="24"/>
              </w:rPr>
              <w:t>Encourage voluntary efforts to conserve water in order to protect Lake Mead from falling into shortage by building on a successful pilot program.</w:t>
            </w:r>
          </w:p>
          <w:p w:rsidR="00213183" w:rsidRDefault="00213183" w:rsidP="00213183">
            <w:pPr>
              <w:pStyle w:val="ListParagraph"/>
              <w:shd w:val="clear" w:color="auto" w:fill="FFFFFF"/>
              <w:ind w:left="780" w:hanging="420"/>
            </w:pPr>
            <w:r>
              <w:rPr>
                <w:rFonts w:ascii="Symbol" w:hAnsi="Symbol"/>
                <w:sz w:val="24"/>
                <w:szCs w:val="24"/>
              </w:rPr>
              <w:t></w:t>
            </w:r>
            <w:r>
              <w:rPr>
                <w:rFonts w:ascii="Times New Roman" w:hAnsi="Times New Roman"/>
                <w:sz w:val="14"/>
                <w:szCs w:val="14"/>
              </w:rPr>
              <w:t>        </w:t>
            </w:r>
            <w:r w:rsidR="00021BBC">
              <w:rPr>
                <w:rFonts w:ascii="Times New Roman" w:hAnsi="Times New Roman"/>
                <w:sz w:val="14"/>
                <w:szCs w:val="14"/>
              </w:rPr>
              <w:t xml:space="preserve"> </w:t>
            </w:r>
            <w:r>
              <w:rPr>
                <w:rFonts w:ascii="Times New Roman" w:hAnsi="Times New Roman"/>
                <w:sz w:val="24"/>
                <w:szCs w:val="24"/>
              </w:rPr>
              <w:t>Apply a streamlined permitting process for forest and wildland restoration efforts to help protect watersheds in critical water supply areas.</w:t>
            </w:r>
          </w:p>
          <w:p w:rsidR="00213183" w:rsidRDefault="00213183" w:rsidP="00213183">
            <w:pPr>
              <w:pStyle w:val="ListParagraph"/>
              <w:shd w:val="clear" w:color="auto" w:fill="FFFFFF"/>
              <w:ind w:left="780" w:hanging="420"/>
            </w:pPr>
            <w:r>
              <w:rPr>
                <w:rFonts w:ascii="Symbol" w:hAnsi="Symbol"/>
                <w:sz w:val="24"/>
                <w:szCs w:val="24"/>
              </w:rPr>
              <w:t></w:t>
            </w:r>
            <w:r w:rsidR="00021BBC">
              <w:rPr>
                <w:rFonts w:ascii="Times New Roman" w:hAnsi="Times New Roman"/>
                <w:sz w:val="14"/>
                <w:szCs w:val="14"/>
              </w:rPr>
              <w:t>        </w:t>
            </w:r>
            <w:r>
              <w:rPr>
                <w:rFonts w:ascii="Times New Roman" w:hAnsi="Times New Roman"/>
                <w:sz w:val="14"/>
                <w:szCs w:val="14"/>
              </w:rPr>
              <w:t xml:space="preserve"> </w:t>
            </w:r>
            <w:r>
              <w:rPr>
                <w:rFonts w:ascii="Times New Roman" w:hAnsi="Times New Roman"/>
                <w:sz w:val="24"/>
                <w:szCs w:val="24"/>
              </w:rPr>
              <w:t>Ensure that DOI and the Department of Agriculture respect state-issued water rights and abide by state groundwater laws when managing groundwater under federal lands. This language was originally introduced as</w:t>
            </w:r>
            <w:r>
              <w:rPr>
                <w:rStyle w:val="apple-converted-space"/>
                <w:rFonts w:ascii="Times New Roman" w:hAnsi="Times New Roman"/>
                <w:sz w:val="24"/>
                <w:szCs w:val="24"/>
              </w:rPr>
              <w:t> </w:t>
            </w:r>
            <w:hyperlink r:id="rId8" w:anchor="_blank" w:history="1">
              <w:r w:rsidRPr="009338C2">
                <w:rPr>
                  <w:rStyle w:val="Hyperlink"/>
                  <w:rFonts w:ascii="Times New Roman" w:hAnsi="Times New Roman"/>
                  <w:sz w:val="24"/>
                  <w:szCs w:val="24"/>
                </w:rPr>
                <w:t>S. 982</w:t>
              </w:r>
            </w:hyperlink>
            <w:r w:rsidRPr="009338C2">
              <w:rPr>
                <w:rFonts w:ascii="Times New Roman" w:hAnsi="Times New Roman"/>
                <w:sz w:val="24"/>
                <w:szCs w:val="24"/>
              </w:rPr>
              <w:t> </w:t>
            </w:r>
            <w:r>
              <w:rPr>
                <w:rFonts w:ascii="Times New Roman" w:hAnsi="Times New Roman"/>
                <w:sz w:val="24"/>
                <w:szCs w:val="24"/>
              </w:rPr>
              <w:t xml:space="preserve">by Heller, Barrasso, Flake, McCain, and </w:t>
            </w:r>
            <w:proofErr w:type="spellStart"/>
            <w:r>
              <w:rPr>
                <w:rFonts w:ascii="Times New Roman" w:hAnsi="Times New Roman"/>
                <w:sz w:val="24"/>
                <w:szCs w:val="24"/>
              </w:rPr>
              <w:t>Risch</w:t>
            </w:r>
            <w:proofErr w:type="spellEnd"/>
            <w:r>
              <w:rPr>
                <w:rFonts w:ascii="Times New Roman" w:hAnsi="Times New Roman"/>
                <w:sz w:val="24"/>
                <w:szCs w:val="24"/>
              </w:rPr>
              <w:t>.  </w:t>
            </w:r>
          </w:p>
          <w:p w:rsidR="00213183" w:rsidRDefault="00213183" w:rsidP="00213183">
            <w:r>
              <w:t> </w:t>
            </w:r>
          </w:p>
          <w:p w:rsidR="00213183" w:rsidRDefault="00213183" w:rsidP="00213183">
            <w:pPr>
              <w:jc w:val="center"/>
            </w:pPr>
            <w:r>
              <w:t>###</w:t>
            </w:r>
          </w:p>
          <w:p w:rsidR="00BA314B" w:rsidRDefault="00BA314B" w:rsidP="00DC3982">
            <w:pPr>
              <w:jc w:val="center"/>
              <w:rPr>
                <w:sz w:val="22"/>
                <w:szCs w:val="22"/>
              </w:rPr>
            </w:pPr>
          </w:p>
          <w:p w:rsidR="00AA438D" w:rsidRDefault="00AA438D" w:rsidP="00243E0A">
            <w:pPr>
              <w:jc w:val="center"/>
              <w:rPr>
                <w:b/>
              </w:rPr>
            </w:pPr>
            <w:r>
              <w:rPr>
                <w:noProof/>
                <w:color w:val="0000FF"/>
              </w:rPr>
              <w:drawing>
                <wp:inline distT="0" distB="0" distL="0" distR="0">
                  <wp:extent cx="327660" cy="327660"/>
                  <wp:effectExtent l="0" t="0" r="0" b="0"/>
                  <wp:docPr id="4" name="Picture 4" descr="cid:image005.png@01D15EA3.CEBDCB00">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5EA3.CEBDCB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3" name="Picture 3" descr="cid:image006.png@01D15EA3.CEBDCB0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5EA3.CEBDCB0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r>
              <w:rPr>
                <w:noProof/>
                <w:color w:val="0000FF"/>
              </w:rPr>
              <w:drawing>
                <wp:inline distT="0" distB="0" distL="0" distR="0">
                  <wp:extent cx="327660" cy="327660"/>
                  <wp:effectExtent l="0" t="0" r="0" b="0"/>
                  <wp:docPr id="2" name="Picture 2" descr="cid:image007.png@01D15EA3.CEBDCB00">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5EA3.CEBDCB0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p w:rsidR="00A27CAE" w:rsidRPr="006D0E64" w:rsidRDefault="00A27CAE" w:rsidP="00243E0A">
            <w:pPr>
              <w:jc w:val="center"/>
              <w:rPr>
                <w:b/>
              </w:rPr>
            </w:pPr>
          </w:p>
        </w:tc>
      </w:tr>
    </w:tbl>
    <w:p w:rsidR="00580E98" w:rsidRDefault="00580E98" w:rsidP="00243E0A"/>
    <w:p w:rsidR="00E5746D" w:rsidRDefault="00E5746D" w:rsidP="00243E0A"/>
    <w:p w:rsidR="00E5746D" w:rsidRDefault="00E5746D" w:rsidP="00243E0A"/>
    <w:p w:rsidR="00E5746D" w:rsidRDefault="00E5746D" w:rsidP="00243E0A"/>
    <w:sectPr w:rsidR="00E5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EB2"/>
    <w:multiLevelType w:val="hybridMultilevel"/>
    <w:tmpl w:val="D5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5395"/>
    <w:multiLevelType w:val="hybridMultilevel"/>
    <w:tmpl w:val="1786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61A"/>
    <w:multiLevelType w:val="hybridMultilevel"/>
    <w:tmpl w:val="6A68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CF5678"/>
    <w:multiLevelType w:val="hybridMultilevel"/>
    <w:tmpl w:val="07E2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91D05"/>
    <w:multiLevelType w:val="hybridMultilevel"/>
    <w:tmpl w:val="DBA8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6308E"/>
    <w:multiLevelType w:val="multilevel"/>
    <w:tmpl w:val="FEC69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F5C55"/>
    <w:multiLevelType w:val="hybridMultilevel"/>
    <w:tmpl w:val="51A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44688"/>
    <w:multiLevelType w:val="hybridMultilevel"/>
    <w:tmpl w:val="366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FF4D95"/>
    <w:multiLevelType w:val="hybridMultilevel"/>
    <w:tmpl w:val="2160C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7F78F3"/>
    <w:multiLevelType w:val="hybridMultilevel"/>
    <w:tmpl w:val="BA40A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492E20"/>
    <w:multiLevelType w:val="hybridMultilevel"/>
    <w:tmpl w:val="611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91D4B"/>
    <w:multiLevelType w:val="hybridMultilevel"/>
    <w:tmpl w:val="3676B5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675356"/>
    <w:multiLevelType w:val="hybridMultilevel"/>
    <w:tmpl w:val="9EF4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510F68"/>
    <w:multiLevelType w:val="hybridMultilevel"/>
    <w:tmpl w:val="971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D53D1"/>
    <w:multiLevelType w:val="multilevel"/>
    <w:tmpl w:val="61B6E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10"/>
  </w:num>
  <w:num w:numId="5">
    <w:abstractNumId w:val="9"/>
  </w:num>
  <w:num w:numId="6">
    <w:abstractNumId w:val="9"/>
  </w:num>
  <w:num w:numId="7">
    <w:abstractNumId w:val="11"/>
  </w:num>
  <w:num w:numId="8">
    <w:abstractNumId w:val="0"/>
  </w:num>
  <w:num w:numId="9">
    <w:abstractNumId w:val="12"/>
  </w:num>
  <w:num w:numId="10">
    <w:abstractNumId w:val="3"/>
  </w:num>
  <w:num w:numId="11">
    <w:abstractNumId w:val="3"/>
  </w:num>
  <w:num w:numId="12">
    <w:abstractNumId w:val="7"/>
  </w:num>
  <w:num w:numId="13">
    <w:abstractNumId w:val="8"/>
  </w:num>
  <w:num w:numId="14">
    <w:abstractNumId w:val="6"/>
  </w:num>
  <w:num w:numId="15">
    <w:abstractNumId w:val="1"/>
  </w:num>
  <w:num w:numId="16">
    <w:abstractNumId w:val="6"/>
  </w:num>
  <w:num w:numId="17">
    <w:abstractNumId w:val="1"/>
  </w:num>
  <w:num w:numId="18">
    <w:abstractNumId w:val="2"/>
  </w:num>
  <w:num w:numId="19">
    <w:abstractNumId w:val="4"/>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A5"/>
    <w:rsid w:val="00005E6D"/>
    <w:rsid w:val="000065AD"/>
    <w:rsid w:val="00007DB6"/>
    <w:rsid w:val="00021BBC"/>
    <w:rsid w:val="00026DAC"/>
    <w:rsid w:val="00034028"/>
    <w:rsid w:val="000443C8"/>
    <w:rsid w:val="00062FC3"/>
    <w:rsid w:val="000656B9"/>
    <w:rsid w:val="00067574"/>
    <w:rsid w:val="00097FA6"/>
    <w:rsid w:val="000B0065"/>
    <w:rsid w:val="000D11A0"/>
    <w:rsid w:val="000F134D"/>
    <w:rsid w:val="001156AB"/>
    <w:rsid w:val="00157BAB"/>
    <w:rsid w:val="00184D34"/>
    <w:rsid w:val="0018652D"/>
    <w:rsid w:val="001A4531"/>
    <w:rsid w:val="001B0F76"/>
    <w:rsid w:val="001D0BE6"/>
    <w:rsid w:val="001D18D0"/>
    <w:rsid w:val="001E0CC1"/>
    <w:rsid w:val="001E3B8B"/>
    <w:rsid w:val="001E4A13"/>
    <w:rsid w:val="001F11D9"/>
    <w:rsid w:val="001F27B9"/>
    <w:rsid w:val="001F295A"/>
    <w:rsid w:val="00210504"/>
    <w:rsid w:val="00213183"/>
    <w:rsid w:val="00226558"/>
    <w:rsid w:val="0023295F"/>
    <w:rsid w:val="00232D0E"/>
    <w:rsid w:val="00243E0A"/>
    <w:rsid w:val="002609AA"/>
    <w:rsid w:val="002A2B82"/>
    <w:rsid w:val="002D09C1"/>
    <w:rsid w:val="002D5220"/>
    <w:rsid w:val="002E0D0F"/>
    <w:rsid w:val="002E76FB"/>
    <w:rsid w:val="002F66F3"/>
    <w:rsid w:val="002F6E22"/>
    <w:rsid w:val="003124C7"/>
    <w:rsid w:val="0031278F"/>
    <w:rsid w:val="003169A7"/>
    <w:rsid w:val="00323E02"/>
    <w:rsid w:val="0033010E"/>
    <w:rsid w:val="003347A2"/>
    <w:rsid w:val="00334CD6"/>
    <w:rsid w:val="00342362"/>
    <w:rsid w:val="0038108A"/>
    <w:rsid w:val="00393367"/>
    <w:rsid w:val="003B5DDB"/>
    <w:rsid w:val="003C184C"/>
    <w:rsid w:val="003C4208"/>
    <w:rsid w:val="003C666C"/>
    <w:rsid w:val="003F095A"/>
    <w:rsid w:val="003F0FC1"/>
    <w:rsid w:val="00412763"/>
    <w:rsid w:val="00413C3D"/>
    <w:rsid w:val="00446AD2"/>
    <w:rsid w:val="00450C0E"/>
    <w:rsid w:val="00464BBC"/>
    <w:rsid w:val="00481DBA"/>
    <w:rsid w:val="00484246"/>
    <w:rsid w:val="00486832"/>
    <w:rsid w:val="004B2C96"/>
    <w:rsid w:val="004C3F25"/>
    <w:rsid w:val="004E76ED"/>
    <w:rsid w:val="004F62B8"/>
    <w:rsid w:val="00512F75"/>
    <w:rsid w:val="00515871"/>
    <w:rsid w:val="00524741"/>
    <w:rsid w:val="005440C6"/>
    <w:rsid w:val="00550740"/>
    <w:rsid w:val="00555B26"/>
    <w:rsid w:val="00564E26"/>
    <w:rsid w:val="00565061"/>
    <w:rsid w:val="00570E35"/>
    <w:rsid w:val="00571696"/>
    <w:rsid w:val="00575854"/>
    <w:rsid w:val="0057797F"/>
    <w:rsid w:val="00580E98"/>
    <w:rsid w:val="00581C68"/>
    <w:rsid w:val="00587D1C"/>
    <w:rsid w:val="005B5AFC"/>
    <w:rsid w:val="005C0224"/>
    <w:rsid w:val="005D1DB8"/>
    <w:rsid w:val="005D325B"/>
    <w:rsid w:val="005F0EC2"/>
    <w:rsid w:val="005F1D11"/>
    <w:rsid w:val="00622223"/>
    <w:rsid w:val="0065642B"/>
    <w:rsid w:val="0066285F"/>
    <w:rsid w:val="006665B4"/>
    <w:rsid w:val="00671297"/>
    <w:rsid w:val="006742C7"/>
    <w:rsid w:val="00676AEF"/>
    <w:rsid w:val="006915FB"/>
    <w:rsid w:val="00692FEF"/>
    <w:rsid w:val="006A52DB"/>
    <w:rsid w:val="006A7C1A"/>
    <w:rsid w:val="006D0E64"/>
    <w:rsid w:val="006E1284"/>
    <w:rsid w:val="006E18C2"/>
    <w:rsid w:val="006E27C2"/>
    <w:rsid w:val="006F1A57"/>
    <w:rsid w:val="006F223B"/>
    <w:rsid w:val="006F6268"/>
    <w:rsid w:val="00703EBC"/>
    <w:rsid w:val="00706F16"/>
    <w:rsid w:val="007131AB"/>
    <w:rsid w:val="00735B1D"/>
    <w:rsid w:val="00755C81"/>
    <w:rsid w:val="00756398"/>
    <w:rsid w:val="00762113"/>
    <w:rsid w:val="00780B54"/>
    <w:rsid w:val="0078731A"/>
    <w:rsid w:val="007A14FC"/>
    <w:rsid w:val="007A797D"/>
    <w:rsid w:val="007C7A53"/>
    <w:rsid w:val="007D5CFA"/>
    <w:rsid w:val="007E0126"/>
    <w:rsid w:val="007E2DDD"/>
    <w:rsid w:val="007E5696"/>
    <w:rsid w:val="007F7719"/>
    <w:rsid w:val="0080185E"/>
    <w:rsid w:val="00827203"/>
    <w:rsid w:val="0083135F"/>
    <w:rsid w:val="00857127"/>
    <w:rsid w:val="00871988"/>
    <w:rsid w:val="008A27D6"/>
    <w:rsid w:val="008B66CD"/>
    <w:rsid w:val="008C70FB"/>
    <w:rsid w:val="008E2E73"/>
    <w:rsid w:val="008E5ACB"/>
    <w:rsid w:val="008F7E41"/>
    <w:rsid w:val="0090162A"/>
    <w:rsid w:val="00921D1D"/>
    <w:rsid w:val="009338C2"/>
    <w:rsid w:val="00955631"/>
    <w:rsid w:val="009938F1"/>
    <w:rsid w:val="009967C8"/>
    <w:rsid w:val="009A303D"/>
    <w:rsid w:val="009A379A"/>
    <w:rsid w:val="009A5285"/>
    <w:rsid w:val="009B7839"/>
    <w:rsid w:val="009C50C4"/>
    <w:rsid w:val="009D5C9D"/>
    <w:rsid w:val="009E3806"/>
    <w:rsid w:val="009E4B1E"/>
    <w:rsid w:val="00A11240"/>
    <w:rsid w:val="00A14D0F"/>
    <w:rsid w:val="00A27CAE"/>
    <w:rsid w:val="00A34E3C"/>
    <w:rsid w:val="00A548BB"/>
    <w:rsid w:val="00A643AC"/>
    <w:rsid w:val="00A74C55"/>
    <w:rsid w:val="00A9103F"/>
    <w:rsid w:val="00AA438D"/>
    <w:rsid w:val="00AA6811"/>
    <w:rsid w:val="00AB0903"/>
    <w:rsid w:val="00AB3033"/>
    <w:rsid w:val="00AB3831"/>
    <w:rsid w:val="00AC18B3"/>
    <w:rsid w:val="00AC687B"/>
    <w:rsid w:val="00AC77A9"/>
    <w:rsid w:val="00AD52F8"/>
    <w:rsid w:val="00AE3C5D"/>
    <w:rsid w:val="00AE3E25"/>
    <w:rsid w:val="00AF35BC"/>
    <w:rsid w:val="00B01FA7"/>
    <w:rsid w:val="00B06072"/>
    <w:rsid w:val="00B11CAC"/>
    <w:rsid w:val="00B27CBD"/>
    <w:rsid w:val="00B61F31"/>
    <w:rsid w:val="00B6308F"/>
    <w:rsid w:val="00B72F1D"/>
    <w:rsid w:val="00B85737"/>
    <w:rsid w:val="00B85E7E"/>
    <w:rsid w:val="00BA194F"/>
    <w:rsid w:val="00BA314B"/>
    <w:rsid w:val="00BA51D5"/>
    <w:rsid w:val="00BA783A"/>
    <w:rsid w:val="00BC37B3"/>
    <w:rsid w:val="00BC77F4"/>
    <w:rsid w:val="00BC7C41"/>
    <w:rsid w:val="00BF712C"/>
    <w:rsid w:val="00C013B3"/>
    <w:rsid w:val="00C26677"/>
    <w:rsid w:val="00C425F9"/>
    <w:rsid w:val="00C42B95"/>
    <w:rsid w:val="00C45B2D"/>
    <w:rsid w:val="00C6037C"/>
    <w:rsid w:val="00C64C41"/>
    <w:rsid w:val="00C824A2"/>
    <w:rsid w:val="00CB3C00"/>
    <w:rsid w:val="00CB50BE"/>
    <w:rsid w:val="00CD19E2"/>
    <w:rsid w:val="00CD4730"/>
    <w:rsid w:val="00CE0CEA"/>
    <w:rsid w:val="00CE6F1E"/>
    <w:rsid w:val="00CF0593"/>
    <w:rsid w:val="00D0144A"/>
    <w:rsid w:val="00D02431"/>
    <w:rsid w:val="00D10359"/>
    <w:rsid w:val="00D14576"/>
    <w:rsid w:val="00D245BA"/>
    <w:rsid w:val="00D27611"/>
    <w:rsid w:val="00D35FA5"/>
    <w:rsid w:val="00D83F84"/>
    <w:rsid w:val="00DA1AFE"/>
    <w:rsid w:val="00DC0FD1"/>
    <w:rsid w:val="00DC3982"/>
    <w:rsid w:val="00DD4022"/>
    <w:rsid w:val="00DE3792"/>
    <w:rsid w:val="00DE6BF4"/>
    <w:rsid w:val="00E04733"/>
    <w:rsid w:val="00E32DE4"/>
    <w:rsid w:val="00E54BDF"/>
    <w:rsid w:val="00E5746D"/>
    <w:rsid w:val="00E576C9"/>
    <w:rsid w:val="00E630A0"/>
    <w:rsid w:val="00E96E81"/>
    <w:rsid w:val="00EA25C1"/>
    <w:rsid w:val="00EC1CAB"/>
    <w:rsid w:val="00EC532C"/>
    <w:rsid w:val="00ED3C0C"/>
    <w:rsid w:val="00ED47AC"/>
    <w:rsid w:val="00EF771B"/>
    <w:rsid w:val="00F05C4C"/>
    <w:rsid w:val="00F05C60"/>
    <w:rsid w:val="00F11793"/>
    <w:rsid w:val="00F14F7B"/>
    <w:rsid w:val="00F206D1"/>
    <w:rsid w:val="00F30CA7"/>
    <w:rsid w:val="00F3536E"/>
    <w:rsid w:val="00F41322"/>
    <w:rsid w:val="00F613B9"/>
    <w:rsid w:val="00F63DF1"/>
    <w:rsid w:val="00F64291"/>
    <w:rsid w:val="00F656CA"/>
    <w:rsid w:val="00F701BD"/>
    <w:rsid w:val="00F7054B"/>
    <w:rsid w:val="00F869D9"/>
    <w:rsid w:val="00F87362"/>
    <w:rsid w:val="00FB0BA7"/>
    <w:rsid w:val="00FC4BB0"/>
    <w:rsid w:val="00FC7136"/>
    <w:rsid w:val="00FC7F17"/>
    <w:rsid w:val="00FD38D9"/>
    <w:rsid w:val="00FE7D91"/>
    <w:rsid w:val="00FF223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8C1D-0AC2-4343-8462-2FCC8CD3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013B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921D1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36"/>
    <w:rPr>
      <w:rFonts w:ascii="Tahoma" w:hAnsi="Tahoma" w:cs="Tahoma"/>
      <w:sz w:val="16"/>
      <w:szCs w:val="16"/>
    </w:rPr>
  </w:style>
  <w:style w:type="character" w:customStyle="1" w:styleId="BalloonTextChar">
    <w:name w:val="Balloon Text Char"/>
    <w:basedOn w:val="DefaultParagraphFont"/>
    <w:link w:val="BalloonText"/>
    <w:uiPriority w:val="99"/>
    <w:semiHidden/>
    <w:rsid w:val="00FC7136"/>
    <w:rPr>
      <w:rFonts w:ascii="Tahoma" w:eastAsia="Times New Roman" w:hAnsi="Tahoma" w:cs="Tahoma"/>
      <w:sz w:val="16"/>
      <w:szCs w:val="16"/>
    </w:rPr>
  </w:style>
  <w:style w:type="paragraph" w:styleId="ListParagraph">
    <w:name w:val="List Paragraph"/>
    <w:basedOn w:val="Normal"/>
    <w:uiPriority w:val="34"/>
    <w:qFormat/>
    <w:rsid w:val="00FF69FD"/>
    <w:pPr>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7E2DDD"/>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E2DDD"/>
    <w:rPr>
      <w:rFonts w:ascii="Calibri" w:hAnsi="Calibri" w:cs="Times New Roman"/>
    </w:rPr>
  </w:style>
  <w:style w:type="paragraph" w:styleId="NormalWeb">
    <w:name w:val="Normal (Web)"/>
    <w:basedOn w:val="Normal"/>
    <w:uiPriority w:val="99"/>
    <w:unhideWhenUsed/>
    <w:rsid w:val="00026DAC"/>
    <w:pPr>
      <w:spacing w:before="100" w:beforeAutospacing="1" w:after="100" w:afterAutospacing="1"/>
    </w:pPr>
  </w:style>
  <w:style w:type="character" w:customStyle="1" w:styleId="apple-converted-space">
    <w:name w:val="apple-converted-space"/>
    <w:basedOn w:val="DefaultParagraphFont"/>
    <w:rsid w:val="00026DAC"/>
  </w:style>
  <w:style w:type="character" w:styleId="Hyperlink">
    <w:name w:val="Hyperlink"/>
    <w:basedOn w:val="DefaultParagraphFont"/>
    <w:uiPriority w:val="99"/>
    <w:unhideWhenUsed/>
    <w:rsid w:val="00DA1AFE"/>
    <w:rPr>
      <w:color w:val="0000FF" w:themeColor="hyperlink"/>
      <w:u w:val="single"/>
    </w:rPr>
  </w:style>
  <w:style w:type="character" w:customStyle="1" w:styleId="Heading1Char">
    <w:name w:val="Heading 1 Char"/>
    <w:basedOn w:val="DefaultParagraphFont"/>
    <w:link w:val="Heading1"/>
    <w:uiPriority w:val="9"/>
    <w:rsid w:val="00C013B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F6268"/>
    <w:rPr>
      <w:color w:val="800080" w:themeColor="followedHyperlink"/>
      <w:u w:val="single"/>
    </w:rPr>
  </w:style>
  <w:style w:type="table" w:styleId="TableGrid">
    <w:name w:val="Table Grid"/>
    <w:basedOn w:val="TableNormal"/>
    <w:uiPriority w:val="59"/>
    <w:rsid w:val="0033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21D1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C7F17"/>
    <w:rPr>
      <w:b/>
      <w:bCs/>
    </w:rPr>
  </w:style>
  <w:style w:type="paragraph" w:styleId="NoSpacing">
    <w:name w:val="No Spacing"/>
    <w:basedOn w:val="Normal"/>
    <w:uiPriority w:val="1"/>
    <w:qFormat/>
    <w:rsid w:val="0018652D"/>
    <w:rPr>
      <w:rFonts w:ascii="Calibri" w:eastAsiaTheme="minorHAnsi" w:hAnsi="Calibri"/>
      <w:sz w:val="22"/>
      <w:szCs w:val="22"/>
    </w:rPr>
  </w:style>
  <w:style w:type="character" w:styleId="Emphasis">
    <w:name w:val="Emphasis"/>
    <w:basedOn w:val="DefaultParagraphFont"/>
    <w:uiPriority w:val="20"/>
    <w:qFormat/>
    <w:rsid w:val="006A52DB"/>
    <w:rPr>
      <w:i/>
      <w:iCs/>
    </w:rPr>
  </w:style>
  <w:style w:type="character" w:customStyle="1" w:styleId="9em">
    <w:name w:val="9em"/>
    <w:basedOn w:val="DefaultParagraphFont"/>
    <w:rsid w:val="002E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610">
      <w:bodyDiv w:val="1"/>
      <w:marLeft w:val="0"/>
      <w:marRight w:val="0"/>
      <w:marTop w:val="0"/>
      <w:marBottom w:val="0"/>
      <w:divBdr>
        <w:top w:val="none" w:sz="0" w:space="0" w:color="auto"/>
        <w:left w:val="none" w:sz="0" w:space="0" w:color="auto"/>
        <w:bottom w:val="none" w:sz="0" w:space="0" w:color="auto"/>
        <w:right w:val="none" w:sz="0" w:space="0" w:color="auto"/>
      </w:divBdr>
    </w:div>
    <w:div w:id="120271023">
      <w:bodyDiv w:val="1"/>
      <w:marLeft w:val="0"/>
      <w:marRight w:val="0"/>
      <w:marTop w:val="0"/>
      <w:marBottom w:val="0"/>
      <w:divBdr>
        <w:top w:val="none" w:sz="0" w:space="0" w:color="auto"/>
        <w:left w:val="none" w:sz="0" w:space="0" w:color="auto"/>
        <w:bottom w:val="none" w:sz="0" w:space="0" w:color="auto"/>
        <w:right w:val="none" w:sz="0" w:space="0" w:color="auto"/>
      </w:divBdr>
    </w:div>
    <w:div w:id="159930286">
      <w:bodyDiv w:val="1"/>
      <w:marLeft w:val="0"/>
      <w:marRight w:val="0"/>
      <w:marTop w:val="0"/>
      <w:marBottom w:val="0"/>
      <w:divBdr>
        <w:top w:val="none" w:sz="0" w:space="0" w:color="auto"/>
        <w:left w:val="none" w:sz="0" w:space="0" w:color="auto"/>
        <w:bottom w:val="none" w:sz="0" w:space="0" w:color="auto"/>
        <w:right w:val="none" w:sz="0" w:space="0" w:color="auto"/>
      </w:divBdr>
    </w:div>
    <w:div w:id="249001539">
      <w:bodyDiv w:val="1"/>
      <w:marLeft w:val="0"/>
      <w:marRight w:val="0"/>
      <w:marTop w:val="0"/>
      <w:marBottom w:val="0"/>
      <w:divBdr>
        <w:top w:val="none" w:sz="0" w:space="0" w:color="auto"/>
        <w:left w:val="none" w:sz="0" w:space="0" w:color="auto"/>
        <w:bottom w:val="none" w:sz="0" w:space="0" w:color="auto"/>
        <w:right w:val="none" w:sz="0" w:space="0" w:color="auto"/>
      </w:divBdr>
    </w:div>
    <w:div w:id="287510630">
      <w:bodyDiv w:val="1"/>
      <w:marLeft w:val="0"/>
      <w:marRight w:val="0"/>
      <w:marTop w:val="0"/>
      <w:marBottom w:val="0"/>
      <w:divBdr>
        <w:top w:val="none" w:sz="0" w:space="0" w:color="auto"/>
        <w:left w:val="none" w:sz="0" w:space="0" w:color="auto"/>
        <w:bottom w:val="none" w:sz="0" w:space="0" w:color="auto"/>
        <w:right w:val="none" w:sz="0" w:space="0" w:color="auto"/>
      </w:divBdr>
    </w:div>
    <w:div w:id="311955722">
      <w:bodyDiv w:val="1"/>
      <w:marLeft w:val="0"/>
      <w:marRight w:val="0"/>
      <w:marTop w:val="0"/>
      <w:marBottom w:val="0"/>
      <w:divBdr>
        <w:top w:val="none" w:sz="0" w:space="0" w:color="auto"/>
        <w:left w:val="none" w:sz="0" w:space="0" w:color="auto"/>
        <w:bottom w:val="none" w:sz="0" w:space="0" w:color="auto"/>
        <w:right w:val="none" w:sz="0" w:space="0" w:color="auto"/>
      </w:divBdr>
    </w:div>
    <w:div w:id="346760599">
      <w:bodyDiv w:val="1"/>
      <w:marLeft w:val="0"/>
      <w:marRight w:val="0"/>
      <w:marTop w:val="0"/>
      <w:marBottom w:val="0"/>
      <w:divBdr>
        <w:top w:val="none" w:sz="0" w:space="0" w:color="auto"/>
        <w:left w:val="none" w:sz="0" w:space="0" w:color="auto"/>
        <w:bottom w:val="none" w:sz="0" w:space="0" w:color="auto"/>
        <w:right w:val="none" w:sz="0" w:space="0" w:color="auto"/>
      </w:divBdr>
    </w:div>
    <w:div w:id="355280148">
      <w:bodyDiv w:val="1"/>
      <w:marLeft w:val="0"/>
      <w:marRight w:val="0"/>
      <w:marTop w:val="0"/>
      <w:marBottom w:val="0"/>
      <w:divBdr>
        <w:top w:val="none" w:sz="0" w:space="0" w:color="auto"/>
        <w:left w:val="none" w:sz="0" w:space="0" w:color="auto"/>
        <w:bottom w:val="none" w:sz="0" w:space="0" w:color="auto"/>
        <w:right w:val="none" w:sz="0" w:space="0" w:color="auto"/>
      </w:divBdr>
    </w:div>
    <w:div w:id="412513359">
      <w:bodyDiv w:val="1"/>
      <w:marLeft w:val="0"/>
      <w:marRight w:val="0"/>
      <w:marTop w:val="0"/>
      <w:marBottom w:val="0"/>
      <w:divBdr>
        <w:top w:val="none" w:sz="0" w:space="0" w:color="auto"/>
        <w:left w:val="none" w:sz="0" w:space="0" w:color="auto"/>
        <w:bottom w:val="none" w:sz="0" w:space="0" w:color="auto"/>
        <w:right w:val="none" w:sz="0" w:space="0" w:color="auto"/>
      </w:divBdr>
    </w:div>
    <w:div w:id="444858908">
      <w:bodyDiv w:val="1"/>
      <w:marLeft w:val="0"/>
      <w:marRight w:val="0"/>
      <w:marTop w:val="0"/>
      <w:marBottom w:val="0"/>
      <w:divBdr>
        <w:top w:val="none" w:sz="0" w:space="0" w:color="auto"/>
        <w:left w:val="none" w:sz="0" w:space="0" w:color="auto"/>
        <w:bottom w:val="none" w:sz="0" w:space="0" w:color="auto"/>
        <w:right w:val="none" w:sz="0" w:space="0" w:color="auto"/>
      </w:divBdr>
    </w:div>
    <w:div w:id="473530205">
      <w:bodyDiv w:val="1"/>
      <w:marLeft w:val="0"/>
      <w:marRight w:val="0"/>
      <w:marTop w:val="0"/>
      <w:marBottom w:val="0"/>
      <w:divBdr>
        <w:top w:val="none" w:sz="0" w:space="0" w:color="auto"/>
        <w:left w:val="none" w:sz="0" w:space="0" w:color="auto"/>
        <w:bottom w:val="none" w:sz="0" w:space="0" w:color="auto"/>
        <w:right w:val="none" w:sz="0" w:space="0" w:color="auto"/>
      </w:divBdr>
    </w:div>
    <w:div w:id="588582853">
      <w:bodyDiv w:val="1"/>
      <w:marLeft w:val="0"/>
      <w:marRight w:val="0"/>
      <w:marTop w:val="0"/>
      <w:marBottom w:val="0"/>
      <w:divBdr>
        <w:top w:val="none" w:sz="0" w:space="0" w:color="auto"/>
        <w:left w:val="none" w:sz="0" w:space="0" w:color="auto"/>
        <w:bottom w:val="none" w:sz="0" w:space="0" w:color="auto"/>
        <w:right w:val="none" w:sz="0" w:space="0" w:color="auto"/>
      </w:divBdr>
    </w:div>
    <w:div w:id="597639039">
      <w:bodyDiv w:val="1"/>
      <w:marLeft w:val="0"/>
      <w:marRight w:val="0"/>
      <w:marTop w:val="0"/>
      <w:marBottom w:val="0"/>
      <w:divBdr>
        <w:top w:val="none" w:sz="0" w:space="0" w:color="auto"/>
        <w:left w:val="none" w:sz="0" w:space="0" w:color="auto"/>
        <w:bottom w:val="none" w:sz="0" w:space="0" w:color="auto"/>
        <w:right w:val="none" w:sz="0" w:space="0" w:color="auto"/>
      </w:divBdr>
    </w:div>
    <w:div w:id="616790688">
      <w:bodyDiv w:val="1"/>
      <w:marLeft w:val="0"/>
      <w:marRight w:val="0"/>
      <w:marTop w:val="0"/>
      <w:marBottom w:val="0"/>
      <w:divBdr>
        <w:top w:val="none" w:sz="0" w:space="0" w:color="auto"/>
        <w:left w:val="none" w:sz="0" w:space="0" w:color="auto"/>
        <w:bottom w:val="none" w:sz="0" w:space="0" w:color="auto"/>
        <w:right w:val="none" w:sz="0" w:space="0" w:color="auto"/>
      </w:divBdr>
    </w:div>
    <w:div w:id="618874231">
      <w:bodyDiv w:val="1"/>
      <w:marLeft w:val="0"/>
      <w:marRight w:val="0"/>
      <w:marTop w:val="0"/>
      <w:marBottom w:val="0"/>
      <w:divBdr>
        <w:top w:val="none" w:sz="0" w:space="0" w:color="auto"/>
        <w:left w:val="none" w:sz="0" w:space="0" w:color="auto"/>
        <w:bottom w:val="none" w:sz="0" w:space="0" w:color="auto"/>
        <w:right w:val="none" w:sz="0" w:space="0" w:color="auto"/>
      </w:divBdr>
    </w:div>
    <w:div w:id="630983798">
      <w:bodyDiv w:val="1"/>
      <w:marLeft w:val="0"/>
      <w:marRight w:val="0"/>
      <w:marTop w:val="0"/>
      <w:marBottom w:val="0"/>
      <w:divBdr>
        <w:top w:val="none" w:sz="0" w:space="0" w:color="auto"/>
        <w:left w:val="none" w:sz="0" w:space="0" w:color="auto"/>
        <w:bottom w:val="none" w:sz="0" w:space="0" w:color="auto"/>
        <w:right w:val="none" w:sz="0" w:space="0" w:color="auto"/>
      </w:divBdr>
    </w:div>
    <w:div w:id="634604482">
      <w:bodyDiv w:val="1"/>
      <w:marLeft w:val="0"/>
      <w:marRight w:val="0"/>
      <w:marTop w:val="0"/>
      <w:marBottom w:val="0"/>
      <w:divBdr>
        <w:top w:val="none" w:sz="0" w:space="0" w:color="auto"/>
        <w:left w:val="none" w:sz="0" w:space="0" w:color="auto"/>
        <w:bottom w:val="none" w:sz="0" w:space="0" w:color="auto"/>
        <w:right w:val="none" w:sz="0" w:space="0" w:color="auto"/>
      </w:divBdr>
    </w:div>
    <w:div w:id="650981353">
      <w:bodyDiv w:val="1"/>
      <w:marLeft w:val="0"/>
      <w:marRight w:val="0"/>
      <w:marTop w:val="0"/>
      <w:marBottom w:val="0"/>
      <w:divBdr>
        <w:top w:val="none" w:sz="0" w:space="0" w:color="auto"/>
        <w:left w:val="none" w:sz="0" w:space="0" w:color="auto"/>
        <w:bottom w:val="none" w:sz="0" w:space="0" w:color="auto"/>
        <w:right w:val="none" w:sz="0" w:space="0" w:color="auto"/>
      </w:divBdr>
    </w:div>
    <w:div w:id="685789333">
      <w:bodyDiv w:val="1"/>
      <w:marLeft w:val="0"/>
      <w:marRight w:val="0"/>
      <w:marTop w:val="0"/>
      <w:marBottom w:val="0"/>
      <w:divBdr>
        <w:top w:val="none" w:sz="0" w:space="0" w:color="auto"/>
        <w:left w:val="none" w:sz="0" w:space="0" w:color="auto"/>
        <w:bottom w:val="none" w:sz="0" w:space="0" w:color="auto"/>
        <w:right w:val="none" w:sz="0" w:space="0" w:color="auto"/>
      </w:divBdr>
    </w:div>
    <w:div w:id="721908379">
      <w:bodyDiv w:val="1"/>
      <w:marLeft w:val="0"/>
      <w:marRight w:val="0"/>
      <w:marTop w:val="0"/>
      <w:marBottom w:val="0"/>
      <w:divBdr>
        <w:top w:val="none" w:sz="0" w:space="0" w:color="auto"/>
        <w:left w:val="none" w:sz="0" w:space="0" w:color="auto"/>
        <w:bottom w:val="none" w:sz="0" w:space="0" w:color="auto"/>
        <w:right w:val="none" w:sz="0" w:space="0" w:color="auto"/>
      </w:divBdr>
    </w:div>
    <w:div w:id="738988872">
      <w:bodyDiv w:val="1"/>
      <w:marLeft w:val="0"/>
      <w:marRight w:val="0"/>
      <w:marTop w:val="0"/>
      <w:marBottom w:val="0"/>
      <w:divBdr>
        <w:top w:val="none" w:sz="0" w:space="0" w:color="auto"/>
        <w:left w:val="none" w:sz="0" w:space="0" w:color="auto"/>
        <w:bottom w:val="none" w:sz="0" w:space="0" w:color="auto"/>
        <w:right w:val="none" w:sz="0" w:space="0" w:color="auto"/>
      </w:divBdr>
    </w:div>
    <w:div w:id="762412150">
      <w:bodyDiv w:val="1"/>
      <w:marLeft w:val="0"/>
      <w:marRight w:val="0"/>
      <w:marTop w:val="0"/>
      <w:marBottom w:val="0"/>
      <w:divBdr>
        <w:top w:val="none" w:sz="0" w:space="0" w:color="auto"/>
        <w:left w:val="none" w:sz="0" w:space="0" w:color="auto"/>
        <w:bottom w:val="none" w:sz="0" w:space="0" w:color="auto"/>
        <w:right w:val="none" w:sz="0" w:space="0" w:color="auto"/>
      </w:divBdr>
    </w:div>
    <w:div w:id="779881339">
      <w:bodyDiv w:val="1"/>
      <w:marLeft w:val="0"/>
      <w:marRight w:val="0"/>
      <w:marTop w:val="0"/>
      <w:marBottom w:val="0"/>
      <w:divBdr>
        <w:top w:val="none" w:sz="0" w:space="0" w:color="auto"/>
        <w:left w:val="none" w:sz="0" w:space="0" w:color="auto"/>
        <w:bottom w:val="none" w:sz="0" w:space="0" w:color="auto"/>
        <w:right w:val="none" w:sz="0" w:space="0" w:color="auto"/>
      </w:divBdr>
    </w:div>
    <w:div w:id="787238192">
      <w:bodyDiv w:val="1"/>
      <w:marLeft w:val="0"/>
      <w:marRight w:val="0"/>
      <w:marTop w:val="0"/>
      <w:marBottom w:val="0"/>
      <w:divBdr>
        <w:top w:val="none" w:sz="0" w:space="0" w:color="auto"/>
        <w:left w:val="none" w:sz="0" w:space="0" w:color="auto"/>
        <w:bottom w:val="none" w:sz="0" w:space="0" w:color="auto"/>
        <w:right w:val="none" w:sz="0" w:space="0" w:color="auto"/>
      </w:divBdr>
    </w:div>
    <w:div w:id="944733994">
      <w:bodyDiv w:val="1"/>
      <w:marLeft w:val="0"/>
      <w:marRight w:val="0"/>
      <w:marTop w:val="0"/>
      <w:marBottom w:val="0"/>
      <w:divBdr>
        <w:top w:val="none" w:sz="0" w:space="0" w:color="auto"/>
        <w:left w:val="none" w:sz="0" w:space="0" w:color="auto"/>
        <w:bottom w:val="none" w:sz="0" w:space="0" w:color="auto"/>
        <w:right w:val="none" w:sz="0" w:space="0" w:color="auto"/>
      </w:divBdr>
    </w:div>
    <w:div w:id="1021132012">
      <w:bodyDiv w:val="1"/>
      <w:marLeft w:val="0"/>
      <w:marRight w:val="0"/>
      <w:marTop w:val="0"/>
      <w:marBottom w:val="0"/>
      <w:divBdr>
        <w:top w:val="none" w:sz="0" w:space="0" w:color="auto"/>
        <w:left w:val="none" w:sz="0" w:space="0" w:color="auto"/>
        <w:bottom w:val="none" w:sz="0" w:space="0" w:color="auto"/>
        <w:right w:val="none" w:sz="0" w:space="0" w:color="auto"/>
      </w:divBdr>
    </w:div>
    <w:div w:id="1044523980">
      <w:bodyDiv w:val="1"/>
      <w:marLeft w:val="0"/>
      <w:marRight w:val="0"/>
      <w:marTop w:val="0"/>
      <w:marBottom w:val="0"/>
      <w:divBdr>
        <w:top w:val="none" w:sz="0" w:space="0" w:color="auto"/>
        <w:left w:val="none" w:sz="0" w:space="0" w:color="auto"/>
        <w:bottom w:val="none" w:sz="0" w:space="0" w:color="auto"/>
        <w:right w:val="none" w:sz="0" w:space="0" w:color="auto"/>
      </w:divBdr>
    </w:div>
    <w:div w:id="1046836411">
      <w:bodyDiv w:val="1"/>
      <w:marLeft w:val="0"/>
      <w:marRight w:val="0"/>
      <w:marTop w:val="0"/>
      <w:marBottom w:val="0"/>
      <w:divBdr>
        <w:top w:val="none" w:sz="0" w:space="0" w:color="auto"/>
        <w:left w:val="none" w:sz="0" w:space="0" w:color="auto"/>
        <w:bottom w:val="none" w:sz="0" w:space="0" w:color="auto"/>
        <w:right w:val="none" w:sz="0" w:space="0" w:color="auto"/>
      </w:divBdr>
    </w:div>
    <w:div w:id="1132752731">
      <w:bodyDiv w:val="1"/>
      <w:marLeft w:val="0"/>
      <w:marRight w:val="0"/>
      <w:marTop w:val="0"/>
      <w:marBottom w:val="0"/>
      <w:divBdr>
        <w:top w:val="none" w:sz="0" w:space="0" w:color="auto"/>
        <w:left w:val="none" w:sz="0" w:space="0" w:color="auto"/>
        <w:bottom w:val="none" w:sz="0" w:space="0" w:color="auto"/>
        <w:right w:val="none" w:sz="0" w:space="0" w:color="auto"/>
      </w:divBdr>
    </w:div>
    <w:div w:id="1199506562">
      <w:bodyDiv w:val="1"/>
      <w:marLeft w:val="0"/>
      <w:marRight w:val="0"/>
      <w:marTop w:val="0"/>
      <w:marBottom w:val="0"/>
      <w:divBdr>
        <w:top w:val="none" w:sz="0" w:space="0" w:color="auto"/>
        <w:left w:val="none" w:sz="0" w:space="0" w:color="auto"/>
        <w:bottom w:val="none" w:sz="0" w:space="0" w:color="auto"/>
        <w:right w:val="none" w:sz="0" w:space="0" w:color="auto"/>
      </w:divBdr>
    </w:div>
    <w:div w:id="1214803893">
      <w:bodyDiv w:val="1"/>
      <w:marLeft w:val="0"/>
      <w:marRight w:val="0"/>
      <w:marTop w:val="0"/>
      <w:marBottom w:val="0"/>
      <w:divBdr>
        <w:top w:val="none" w:sz="0" w:space="0" w:color="auto"/>
        <w:left w:val="none" w:sz="0" w:space="0" w:color="auto"/>
        <w:bottom w:val="none" w:sz="0" w:space="0" w:color="auto"/>
        <w:right w:val="none" w:sz="0" w:space="0" w:color="auto"/>
      </w:divBdr>
    </w:div>
    <w:div w:id="1258558884">
      <w:bodyDiv w:val="1"/>
      <w:marLeft w:val="0"/>
      <w:marRight w:val="0"/>
      <w:marTop w:val="0"/>
      <w:marBottom w:val="0"/>
      <w:divBdr>
        <w:top w:val="none" w:sz="0" w:space="0" w:color="auto"/>
        <w:left w:val="none" w:sz="0" w:space="0" w:color="auto"/>
        <w:bottom w:val="none" w:sz="0" w:space="0" w:color="auto"/>
        <w:right w:val="none" w:sz="0" w:space="0" w:color="auto"/>
      </w:divBdr>
    </w:div>
    <w:div w:id="1272981223">
      <w:bodyDiv w:val="1"/>
      <w:marLeft w:val="0"/>
      <w:marRight w:val="0"/>
      <w:marTop w:val="0"/>
      <w:marBottom w:val="0"/>
      <w:divBdr>
        <w:top w:val="none" w:sz="0" w:space="0" w:color="auto"/>
        <w:left w:val="none" w:sz="0" w:space="0" w:color="auto"/>
        <w:bottom w:val="none" w:sz="0" w:space="0" w:color="auto"/>
        <w:right w:val="none" w:sz="0" w:space="0" w:color="auto"/>
      </w:divBdr>
    </w:div>
    <w:div w:id="1282608927">
      <w:bodyDiv w:val="1"/>
      <w:marLeft w:val="0"/>
      <w:marRight w:val="0"/>
      <w:marTop w:val="0"/>
      <w:marBottom w:val="0"/>
      <w:divBdr>
        <w:top w:val="none" w:sz="0" w:space="0" w:color="auto"/>
        <w:left w:val="none" w:sz="0" w:space="0" w:color="auto"/>
        <w:bottom w:val="none" w:sz="0" w:space="0" w:color="auto"/>
        <w:right w:val="none" w:sz="0" w:space="0" w:color="auto"/>
      </w:divBdr>
    </w:div>
    <w:div w:id="1325162024">
      <w:bodyDiv w:val="1"/>
      <w:marLeft w:val="0"/>
      <w:marRight w:val="0"/>
      <w:marTop w:val="0"/>
      <w:marBottom w:val="0"/>
      <w:divBdr>
        <w:top w:val="none" w:sz="0" w:space="0" w:color="auto"/>
        <w:left w:val="none" w:sz="0" w:space="0" w:color="auto"/>
        <w:bottom w:val="none" w:sz="0" w:space="0" w:color="auto"/>
        <w:right w:val="none" w:sz="0" w:space="0" w:color="auto"/>
      </w:divBdr>
    </w:div>
    <w:div w:id="1343625178">
      <w:bodyDiv w:val="1"/>
      <w:marLeft w:val="0"/>
      <w:marRight w:val="0"/>
      <w:marTop w:val="0"/>
      <w:marBottom w:val="0"/>
      <w:divBdr>
        <w:top w:val="none" w:sz="0" w:space="0" w:color="auto"/>
        <w:left w:val="none" w:sz="0" w:space="0" w:color="auto"/>
        <w:bottom w:val="none" w:sz="0" w:space="0" w:color="auto"/>
        <w:right w:val="none" w:sz="0" w:space="0" w:color="auto"/>
      </w:divBdr>
    </w:div>
    <w:div w:id="1384720095">
      <w:bodyDiv w:val="1"/>
      <w:marLeft w:val="0"/>
      <w:marRight w:val="0"/>
      <w:marTop w:val="0"/>
      <w:marBottom w:val="0"/>
      <w:divBdr>
        <w:top w:val="none" w:sz="0" w:space="0" w:color="auto"/>
        <w:left w:val="none" w:sz="0" w:space="0" w:color="auto"/>
        <w:bottom w:val="none" w:sz="0" w:space="0" w:color="auto"/>
        <w:right w:val="none" w:sz="0" w:space="0" w:color="auto"/>
      </w:divBdr>
    </w:div>
    <w:div w:id="1433159655">
      <w:bodyDiv w:val="1"/>
      <w:marLeft w:val="0"/>
      <w:marRight w:val="0"/>
      <w:marTop w:val="0"/>
      <w:marBottom w:val="0"/>
      <w:divBdr>
        <w:top w:val="none" w:sz="0" w:space="0" w:color="auto"/>
        <w:left w:val="none" w:sz="0" w:space="0" w:color="auto"/>
        <w:bottom w:val="none" w:sz="0" w:space="0" w:color="auto"/>
        <w:right w:val="none" w:sz="0" w:space="0" w:color="auto"/>
      </w:divBdr>
    </w:div>
    <w:div w:id="1447696506">
      <w:bodyDiv w:val="1"/>
      <w:marLeft w:val="0"/>
      <w:marRight w:val="0"/>
      <w:marTop w:val="0"/>
      <w:marBottom w:val="0"/>
      <w:divBdr>
        <w:top w:val="none" w:sz="0" w:space="0" w:color="auto"/>
        <w:left w:val="none" w:sz="0" w:space="0" w:color="auto"/>
        <w:bottom w:val="none" w:sz="0" w:space="0" w:color="auto"/>
        <w:right w:val="none" w:sz="0" w:space="0" w:color="auto"/>
      </w:divBdr>
    </w:div>
    <w:div w:id="1460997833">
      <w:bodyDiv w:val="1"/>
      <w:marLeft w:val="0"/>
      <w:marRight w:val="0"/>
      <w:marTop w:val="0"/>
      <w:marBottom w:val="0"/>
      <w:divBdr>
        <w:top w:val="none" w:sz="0" w:space="0" w:color="auto"/>
        <w:left w:val="none" w:sz="0" w:space="0" w:color="auto"/>
        <w:bottom w:val="none" w:sz="0" w:space="0" w:color="auto"/>
        <w:right w:val="none" w:sz="0" w:space="0" w:color="auto"/>
      </w:divBdr>
    </w:div>
    <w:div w:id="1575236252">
      <w:bodyDiv w:val="1"/>
      <w:marLeft w:val="0"/>
      <w:marRight w:val="0"/>
      <w:marTop w:val="0"/>
      <w:marBottom w:val="0"/>
      <w:divBdr>
        <w:top w:val="none" w:sz="0" w:space="0" w:color="auto"/>
        <w:left w:val="none" w:sz="0" w:space="0" w:color="auto"/>
        <w:bottom w:val="none" w:sz="0" w:space="0" w:color="auto"/>
        <w:right w:val="none" w:sz="0" w:space="0" w:color="auto"/>
      </w:divBdr>
    </w:div>
    <w:div w:id="1590308139">
      <w:bodyDiv w:val="1"/>
      <w:marLeft w:val="0"/>
      <w:marRight w:val="0"/>
      <w:marTop w:val="0"/>
      <w:marBottom w:val="0"/>
      <w:divBdr>
        <w:top w:val="none" w:sz="0" w:space="0" w:color="auto"/>
        <w:left w:val="none" w:sz="0" w:space="0" w:color="auto"/>
        <w:bottom w:val="none" w:sz="0" w:space="0" w:color="auto"/>
        <w:right w:val="none" w:sz="0" w:space="0" w:color="auto"/>
      </w:divBdr>
    </w:div>
    <w:div w:id="1677461916">
      <w:bodyDiv w:val="1"/>
      <w:marLeft w:val="0"/>
      <w:marRight w:val="0"/>
      <w:marTop w:val="0"/>
      <w:marBottom w:val="0"/>
      <w:divBdr>
        <w:top w:val="none" w:sz="0" w:space="0" w:color="auto"/>
        <w:left w:val="none" w:sz="0" w:space="0" w:color="auto"/>
        <w:bottom w:val="none" w:sz="0" w:space="0" w:color="auto"/>
        <w:right w:val="none" w:sz="0" w:space="0" w:color="auto"/>
      </w:divBdr>
    </w:div>
    <w:div w:id="1724331078">
      <w:bodyDiv w:val="1"/>
      <w:marLeft w:val="0"/>
      <w:marRight w:val="0"/>
      <w:marTop w:val="0"/>
      <w:marBottom w:val="0"/>
      <w:divBdr>
        <w:top w:val="none" w:sz="0" w:space="0" w:color="auto"/>
        <w:left w:val="none" w:sz="0" w:space="0" w:color="auto"/>
        <w:bottom w:val="none" w:sz="0" w:space="0" w:color="auto"/>
        <w:right w:val="none" w:sz="0" w:space="0" w:color="auto"/>
      </w:divBdr>
      <w:divsChild>
        <w:div w:id="350838042">
          <w:marLeft w:val="0"/>
          <w:marRight w:val="0"/>
          <w:marTop w:val="0"/>
          <w:marBottom w:val="0"/>
          <w:divBdr>
            <w:top w:val="none" w:sz="0" w:space="0" w:color="auto"/>
            <w:left w:val="none" w:sz="0" w:space="0" w:color="auto"/>
            <w:bottom w:val="none" w:sz="0" w:space="0" w:color="auto"/>
            <w:right w:val="none" w:sz="0" w:space="0" w:color="auto"/>
          </w:divBdr>
        </w:div>
        <w:div w:id="1669164302">
          <w:marLeft w:val="0"/>
          <w:marRight w:val="0"/>
          <w:marTop w:val="300"/>
          <w:marBottom w:val="0"/>
          <w:divBdr>
            <w:top w:val="none" w:sz="0" w:space="0" w:color="auto"/>
            <w:left w:val="none" w:sz="0" w:space="0" w:color="auto"/>
            <w:bottom w:val="none" w:sz="0" w:space="0" w:color="auto"/>
            <w:right w:val="none" w:sz="0" w:space="0" w:color="auto"/>
          </w:divBdr>
        </w:div>
      </w:divsChild>
    </w:div>
    <w:div w:id="1778482414">
      <w:bodyDiv w:val="1"/>
      <w:marLeft w:val="0"/>
      <w:marRight w:val="0"/>
      <w:marTop w:val="0"/>
      <w:marBottom w:val="0"/>
      <w:divBdr>
        <w:top w:val="none" w:sz="0" w:space="0" w:color="auto"/>
        <w:left w:val="none" w:sz="0" w:space="0" w:color="auto"/>
        <w:bottom w:val="none" w:sz="0" w:space="0" w:color="auto"/>
        <w:right w:val="none" w:sz="0" w:space="0" w:color="auto"/>
      </w:divBdr>
    </w:div>
    <w:div w:id="1804737141">
      <w:bodyDiv w:val="1"/>
      <w:marLeft w:val="0"/>
      <w:marRight w:val="0"/>
      <w:marTop w:val="0"/>
      <w:marBottom w:val="0"/>
      <w:divBdr>
        <w:top w:val="none" w:sz="0" w:space="0" w:color="auto"/>
        <w:left w:val="none" w:sz="0" w:space="0" w:color="auto"/>
        <w:bottom w:val="none" w:sz="0" w:space="0" w:color="auto"/>
        <w:right w:val="none" w:sz="0" w:space="0" w:color="auto"/>
      </w:divBdr>
    </w:div>
    <w:div w:id="1850483964">
      <w:bodyDiv w:val="1"/>
      <w:marLeft w:val="0"/>
      <w:marRight w:val="0"/>
      <w:marTop w:val="0"/>
      <w:marBottom w:val="0"/>
      <w:divBdr>
        <w:top w:val="none" w:sz="0" w:space="0" w:color="auto"/>
        <w:left w:val="none" w:sz="0" w:space="0" w:color="auto"/>
        <w:bottom w:val="none" w:sz="0" w:space="0" w:color="auto"/>
        <w:right w:val="none" w:sz="0" w:space="0" w:color="auto"/>
      </w:divBdr>
    </w:div>
    <w:div w:id="1896311745">
      <w:bodyDiv w:val="1"/>
      <w:marLeft w:val="0"/>
      <w:marRight w:val="0"/>
      <w:marTop w:val="0"/>
      <w:marBottom w:val="0"/>
      <w:divBdr>
        <w:top w:val="none" w:sz="0" w:space="0" w:color="auto"/>
        <w:left w:val="none" w:sz="0" w:space="0" w:color="auto"/>
        <w:bottom w:val="none" w:sz="0" w:space="0" w:color="auto"/>
        <w:right w:val="none" w:sz="0" w:space="0" w:color="auto"/>
      </w:divBdr>
    </w:div>
    <w:div w:id="1906333804">
      <w:bodyDiv w:val="1"/>
      <w:marLeft w:val="0"/>
      <w:marRight w:val="0"/>
      <w:marTop w:val="0"/>
      <w:marBottom w:val="0"/>
      <w:divBdr>
        <w:top w:val="none" w:sz="0" w:space="0" w:color="auto"/>
        <w:left w:val="none" w:sz="0" w:space="0" w:color="auto"/>
        <w:bottom w:val="none" w:sz="0" w:space="0" w:color="auto"/>
        <w:right w:val="none" w:sz="0" w:space="0" w:color="auto"/>
      </w:divBdr>
    </w:div>
    <w:div w:id="2013025217">
      <w:bodyDiv w:val="1"/>
      <w:marLeft w:val="0"/>
      <w:marRight w:val="0"/>
      <w:marTop w:val="0"/>
      <w:marBottom w:val="0"/>
      <w:divBdr>
        <w:top w:val="none" w:sz="0" w:space="0" w:color="auto"/>
        <w:left w:val="none" w:sz="0" w:space="0" w:color="auto"/>
        <w:bottom w:val="none" w:sz="0" w:space="0" w:color="auto"/>
        <w:right w:val="none" w:sz="0" w:space="0" w:color="auto"/>
      </w:divBdr>
    </w:div>
    <w:div w:id="2045522129">
      <w:bodyDiv w:val="1"/>
      <w:marLeft w:val="0"/>
      <w:marRight w:val="0"/>
      <w:marTop w:val="0"/>
      <w:marBottom w:val="0"/>
      <w:divBdr>
        <w:top w:val="none" w:sz="0" w:space="0" w:color="auto"/>
        <w:left w:val="none" w:sz="0" w:space="0" w:color="auto"/>
        <w:bottom w:val="none" w:sz="0" w:space="0" w:color="auto"/>
        <w:right w:val="none" w:sz="0" w:space="0" w:color="auto"/>
      </w:divBdr>
    </w:div>
    <w:div w:id="21093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4th-congress/senate-bill/982"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ler.senate.gov/public/index.cfm/2016/5/heller-other-western-senators-introduce-legislation-to-advance-water-priorities-for-drought-stricken-states" TargetMode="External"/><Relationship Id="rId12" Type="http://schemas.openxmlformats.org/officeDocument/2006/relationships/hyperlink" Target="http://twitter.com/SenDeanHeller" TargetMode="External"/><Relationship Id="rId17" Type="http://schemas.openxmlformats.org/officeDocument/2006/relationships/image" Target="cid:image007.png@01D15EA3.CEBDCB0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mailto:neal_patel@heller.senate.gov" TargetMode="External"/><Relationship Id="rId11" Type="http://schemas.openxmlformats.org/officeDocument/2006/relationships/image" Target="cid:image005.png@01D15EA3.CEBDCB00" TargetMode="External"/><Relationship Id="rId5" Type="http://schemas.openxmlformats.org/officeDocument/2006/relationships/image" Target="media/image1.png"/><Relationship Id="rId15" Type="http://schemas.openxmlformats.org/officeDocument/2006/relationships/hyperlink" Target="http://www.youtube.com/user/SenDeanHeller"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pages/US-Senator-Dean-Heller/325751330177" TargetMode="External"/><Relationship Id="rId14" Type="http://schemas.openxmlformats.org/officeDocument/2006/relationships/image" Target="cid:image006.png@01D15EA3.CEBDC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Collier, Alli (Heller)</cp:lastModifiedBy>
  <cp:revision>13</cp:revision>
  <cp:lastPrinted>2016-07-13T18:57:00Z</cp:lastPrinted>
  <dcterms:created xsi:type="dcterms:W3CDTF">2016-07-13T18:44:00Z</dcterms:created>
  <dcterms:modified xsi:type="dcterms:W3CDTF">2016-07-13T19:02:00Z</dcterms:modified>
</cp:coreProperties>
</file>