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E9" w:rsidRDefault="002D610B">
      <w:bookmarkStart w:id="0" w:name="_GoBack"/>
      <w:r>
        <w:t>“</w:t>
      </w:r>
      <w:r w:rsidRPr="002D610B">
        <w:t xml:space="preserve">Access to our own natural resources is critical to both </w:t>
      </w:r>
      <w:r w:rsidR="00B871D7">
        <w:t xml:space="preserve">our </w:t>
      </w:r>
      <w:r w:rsidRPr="002D610B">
        <w:t>economic and national security.</w:t>
      </w:r>
      <w:r>
        <w:t xml:space="preserve">  </w:t>
      </w:r>
      <w:r w:rsidRPr="002D610B">
        <w:t>Some of the largest concentrations of rare earth min</w:t>
      </w:r>
      <w:r>
        <w:t xml:space="preserve">erals are in the United States, but instead </w:t>
      </w:r>
      <w:r w:rsidR="004D452B">
        <w:t xml:space="preserve">of </w:t>
      </w:r>
      <w:r w:rsidRPr="002D610B">
        <w:t xml:space="preserve">developing </w:t>
      </w:r>
      <w:r>
        <w:t>our own resources, we are increasingly becoming more dependent on foreign</w:t>
      </w:r>
      <w:r w:rsidR="00B871D7">
        <w:t xml:space="preserve"> countries.  Our nation needs a policy that supports mineral development, not </w:t>
      </w:r>
      <w:r w:rsidR="004D452B">
        <w:t xml:space="preserve">one that </w:t>
      </w:r>
      <w:r w:rsidR="00B871D7">
        <w:t>discourage</w:t>
      </w:r>
      <w:r w:rsidR="004D452B">
        <w:t>s</w:t>
      </w:r>
      <w:r w:rsidR="00B871D7">
        <w:t xml:space="preserve"> it,” said Heller.   </w:t>
      </w:r>
      <w:r>
        <w:t xml:space="preserve">    </w:t>
      </w:r>
      <w:bookmarkEnd w:id="0"/>
    </w:p>
    <w:sectPr w:rsidR="006F4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0B"/>
    <w:rsid w:val="00236FBE"/>
    <w:rsid w:val="002D610B"/>
    <w:rsid w:val="004D452B"/>
    <w:rsid w:val="006F46E9"/>
    <w:rsid w:val="00B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2011-05-26T14:57:00Z</cp:lastPrinted>
  <dcterms:created xsi:type="dcterms:W3CDTF">2011-05-26T14:24:00Z</dcterms:created>
  <dcterms:modified xsi:type="dcterms:W3CDTF">2011-05-26T15:00:00Z</dcterms:modified>
</cp:coreProperties>
</file>