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9A" w:rsidRDefault="00035E9A" w:rsidP="00035E9A">
      <w:pPr>
        <w:jc w:val="center"/>
      </w:pPr>
      <w:r>
        <w:rPr>
          <w:noProof/>
          <w:color w:val="1F497D"/>
          <w:sz w:val="24"/>
          <w:szCs w:val="24"/>
        </w:rPr>
        <w:drawing>
          <wp:inline distT="0" distB="0" distL="0" distR="0">
            <wp:extent cx="5943600" cy="1257300"/>
            <wp:effectExtent l="0" t="0" r="0" b="0"/>
            <wp:docPr id="4" name="Picture 4" descr="cid:image001.png@01D37FE3.4252C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FE3.4252C2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5181"/>
        <w:gridCol w:w="4179"/>
      </w:tblGrid>
      <w:tr w:rsidR="00035E9A" w:rsidTr="00035E9A">
        <w:trPr>
          <w:trHeight w:val="270"/>
          <w:jc w:val="center"/>
        </w:trPr>
        <w:tc>
          <w:tcPr>
            <w:tcW w:w="5181" w:type="dxa"/>
            <w:tcMar>
              <w:top w:w="0" w:type="dxa"/>
              <w:left w:w="108" w:type="dxa"/>
              <w:bottom w:w="0" w:type="dxa"/>
              <w:right w:w="108" w:type="dxa"/>
            </w:tcMar>
            <w:hideMark/>
          </w:tcPr>
          <w:p w:rsidR="00035E9A" w:rsidRDefault="00035E9A">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035E9A" w:rsidRDefault="00035E9A">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035E9A" w:rsidTr="00035E9A">
        <w:trPr>
          <w:trHeight w:val="360"/>
          <w:jc w:val="center"/>
        </w:trPr>
        <w:tc>
          <w:tcPr>
            <w:tcW w:w="5181" w:type="dxa"/>
            <w:tcMar>
              <w:top w:w="0" w:type="dxa"/>
              <w:left w:w="108" w:type="dxa"/>
              <w:bottom w:w="0" w:type="dxa"/>
              <w:right w:w="108" w:type="dxa"/>
            </w:tcMar>
            <w:hideMark/>
          </w:tcPr>
          <w:p w:rsidR="00035E9A" w:rsidRDefault="00035E9A">
            <w:pPr>
              <w:spacing w:line="252" w:lineRule="auto"/>
            </w:pPr>
            <w:r>
              <w:rPr>
                <w:rFonts w:ascii="Times New Roman" w:hAnsi="Times New Roman"/>
                <w:sz w:val="24"/>
                <w:szCs w:val="24"/>
              </w:rPr>
              <w:t>December 28, 2017</w:t>
            </w:r>
          </w:p>
        </w:tc>
        <w:tc>
          <w:tcPr>
            <w:tcW w:w="4179" w:type="dxa"/>
            <w:tcMar>
              <w:top w:w="0" w:type="dxa"/>
              <w:left w:w="108" w:type="dxa"/>
              <w:bottom w:w="0" w:type="dxa"/>
              <w:right w:w="108" w:type="dxa"/>
            </w:tcMar>
            <w:hideMark/>
          </w:tcPr>
          <w:p w:rsidR="00035E9A" w:rsidRDefault="00035E9A">
            <w:pPr>
              <w:spacing w:line="252" w:lineRule="auto"/>
              <w:jc w:val="right"/>
            </w:pPr>
            <w:r>
              <w:rPr>
                <w:rFonts w:ascii="Times New Roman" w:hAnsi="Times New Roman"/>
                <w:sz w:val="24"/>
                <w:szCs w:val="24"/>
              </w:rPr>
              <w:t>202-224-6244</w:t>
            </w:r>
          </w:p>
        </w:tc>
      </w:tr>
    </w:tbl>
    <w:p w:rsidR="00035E9A" w:rsidRDefault="00035E9A" w:rsidP="00035E9A">
      <w:pPr>
        <w:jc w:val="center"/>
        <w:rPr>
          <w:rFonts w:ascii="Times New Roman" w:hAnsi="Times New Roman"/>
          <w:sz w:val="24"/>
          <w:szCs w:val="24"/>
        </w:rPr>
      </w:pPr>
      <w:r>
        <w:rPr>
          <w:rFonts w:ascii="Times New Roman" w:hAnsi="Times New Roman"/>
          <w:b/>
          <w:bCs/>
          <w:color w:val="000000"/>
          <w:sz w:val="36"/>
          <w:szCs w:val="36"/>
        </w:rPr>
        <w:t> </w:t>
      </w:r>
    </w:p>
    <w:p w:rsidR="00035E9A" w:rsidRDefault="00035E9A" w:rsidP="00035E9A">
      <w:pPr>
        <w:jc w:val="center"/>
        <w:rPr>
          <w:rFonts w:ascii="Times New Roman" w:hAnsi="Times New Roman"/>
          <w:sz w:val="24"/>
          <w:szCs w:val="24"/>
        </w:rPr>
      </w:pPr>
      <w:bookmarkStart w:id="0" w:name="_GoBack"/>
      <w:r>
        <w:rPr>
          <w:rFonts w:ascii="Times New Roman" w:hAnsi="Times New Roman"/>
          <w:b/>
          <w:bCs/>
          <w:color w:val="000000"/>
          <w:sz w:val="36"/>
          <w:szCs w:val="36"/>
        </w:rPr>
        <w:t>A Year of Progress: President Signs into Law 15 Heller Bills</w:t>
      </w:r>
      <w:bookmarkEnd w:id="0"/>
      <w:r>
        <w:rPr>
          <w:rFonts w:ascii="Times New Roman" w:hAnsi="Times New Roman"/>
          <w:sz w:val="36"/>
          <w:szCs w:val="36"/>
        </w:rPr>
        <w:br/>
      </w:r>
      <w:r>
        <w:rPr>
          <w:rFonts w:ascii="Times New Roman" w:hAnsi="Times New Roman"/>
          <w:b/>
          <w:bCs/>
          <w:i/>
          <w:iCs/>
          <w:color w:val="000000"/>
          <w:sz w:val="32"/>
          <w:szCs w:val="32"/>
        </w:rPr>
        <w:t>Majority of Heller’s Bills Aimed at Helping Nevada’s Veterans</w:t>
      </w:r>
    </w:p>
    <w:p w:rsidR="00035E9A" w:rsidRDefault="00035E9A" w:rsidP="00035E9A">
      <w:r>
        <w:rPr>
          <w:b/>
          <w:bCs/>
        </w:rPr>
        <w:br/>
      </w:r>
      <w:r>
        <w:rPr>
          <w:rFonts w:ascii="Times New Roman" w:hAnsi="Times New Roman"/>
          <w:b/>
          <w:bCs/>
          <w:sz w:val="24"/>
          <w:szCs w:val="24"/>
        </w:rPr>
        <w:t>WASHINGTON –</w:t>
      </w:r>
      <w:r>
        <w:rPr>
          <w:rFonts w:ascii="Times New Roman" w:hAnsi="Times New Roman"/>
          <w:sz w:val="24"/>
          <w:szCs w:val="24"/>
        </w:rPr>
        <w:t xml:space="preserve"> In 2017, President Trump signed into law a </w:t>
      </w:r>
      <w:proofErr w:type="gramStart"/>
      <w:r>
        <w:rPr>
          <w:rFonts w:ascii="Times New Roman" w:hAnsi="Times New Roman"/>
          <w:sz w:val="24"/>
          <w:szCs w:val="24"/>
        </w:rPr>
        <w:t>total of 15</w:t>
      </w:r>
      <w:proofErr w:type="gramEnd"/>
      <w:r>
        <w:rPr>
          <w:rFonts w:ascii="Times New Roman" w:hAnsi="Times New Roman"/>
          <w:sz w:val="24"/>
          <w:szCs w:val="24"/>
        </w:rPr>
        <w:t xml:space="preserve"> bills that U.S. Senator Dean Heller (R-NV) authored or helped introduce and move over the finish line. Of the more than 400 bills that the U.S. Senate passed, the President has currently signed into law 97 of them. </w:t>
      </w:r>
    </w:p>
    <w:p w:rsidR="00035E9A" w:rsidRDefault="00035E9A" w:rsidP="00035E9A">
      <w:r>
        <w:rPr>
          <w:rFonts w:ascii="Times New Roman" w:hAnsi="Times New Roman"/>
          <w:sz w:val="24"/>
          <w:szCs w:val="24"/>
        </w:rPr>
        <w:t> </w:t>
      </w:r>
    </w:p>
    <w:p w:rsidR="00035E9A" w:rsidRDefault="00035E9A" w:rsidP="00035E9A">
      <w:r>
        <w:rPr>
          <w:rFonts w:ascii="Times New Roman" w:hAnsi="Times New Roman"/>
          <w:sz w:val="24"/>
          <w:szCs w:val="24"/>
        </w:rPr>
        <w:t>“From legislation that holds the VA accountable to a bill that encourages women entrepreneurship, I’m proud that the president signed more than a dozen bills that I helped introduce and pass,” </w:t>
      </w:r>
      <w:r>
        <w:rPr>
          <w:rFonts w:ascii="Times New Roman" w:hAnsi="Times New Roman"/>
          <w:b/>
          <w:bCs/>
          <w:sz w:val="24"/>
          <w:szCs w:val="24"/>
        </w:rPr>
        <w:t>said Heller.</w:t>
      </w:r>
      <w:r>
        <w:rPr>
          <w:rFonts w:ascii="Times New Roman" w:hAnsi="Times New Roman"/>
          <w:sz w:val="24"/>
          <w:szCs w:val="24"/>
        </w:rPr>
        <w:t> “As a senior member of the Veterans’ Affairs Committee, I have worked to move legislation that improves care and strengthens education benefits for Nevada’s veteran population. In 2017, we certainly made progress, but we have a lot of work to do next year and I look forward to continue fighting for solutions that will help Nevadans get ahead.”</w:t>
      </w:r>
    </w:p>
    <w:p w:rsidR="00035E9A" w:rsidRDefault="00035E9A" w:rsidP="00035E9A">
      <w:r>
        <w:rPr>
          <w:rFonts w:ascii="Times New Roman" w:hAnsi="Times New Roman"/>
          <w:sz w:val="24"/>
          <w:szCs w:val="24"/>
        </w:rPr>
        <w:t> </w:t>
      </w:r>
    </w:p>
    <w:p w:rsidR="00035E9A" w:rsidRDefault="00035E9A" w:rsidP="00035E9A">
      <w:r>
        <w:rPr>
          <w:rFonts w:ascii="Times New Roman" w:hAnsi="Times New Roman"/>
          <w:sz w:val="24"/>
          <w:szCs w:val="24"/>
        </w:rPr>
        <w:t xml:space="preserve">The majority of Heller’s bills that are now law </w:t>
      </w:r>
      <w:proofErr w:type="gramStart"/>
      <w:r>
        <w:rPr>
          <w:rFonts w:ascii="Times New Roman" w:hAnsi="Times New Roman"/>
          <w:sz w:val="24"/>
          <w:szCs w:val="24"/>
        </w:rPr>
        <w:t>are focused</w:t>
      </w:r>
      <w:proofErr w:type="gramEnd"/>
      <w:r>
        <w:rPr>
          <w:rFonts w:ascii="Times New Roman" w:hAnsi="Times New Roman"/>
          <w:sz w:val="24"/>
          <w:szCs w:val="24"/>
        </w:rPr>
        <w:t xml:space="preserve"> on helping the more than 300,000 veterans who live in Nevada. That includes legislation to expand veterans’ GI Bill education benefits and ensure veterans’ continued access to life-saving surgeries. The President signed the Veterans Appeals Improvement and Modernization Act of 2017, legislation that Heller authored to give veterans more options when appealing their disability claims, in Reno, NV. </w:t>
      </w:r>
    </w:p>
    <w:p w:rsidR="00035E9A" w:rsidRDefault="00035E9A" w:rsidP="00035E9A">
      <w:r>
        <w:rPr>
          <w:rFonts w:ascii="Times New Roman" w:hAnsi="Times New Roman"/>
          <w:sz w:val="24"/>
          <w:szCs w:val="24"/>
        </w:rPr>
        <w:t> </w:t>
      </w:r>
    </w:p>
    <w:p w:rsidR="00035E9A" w:rsidRDefault="00035E9A" w:rsidP="00035E9A">
      <w:r>
        <w:rPr>
          <w:rFonts w:ascii="Times New Roman" w:hAnsi="Times New Roman"/>
          <w:sz w:val="24"/>
          <w:szCs w:val="24"/>
        </w:rPr>
        <w:t xml:space="preserve">Heller is the author or original cosponsor of the following bills that </w:t>
      </w:r>
      <w:proofErr w:type="gramStart"/>
      <w:r>
        <w:rPr>
          <w:rFonts w:ascii="Times New Roman" w:hAnsi="Times New Roman"/>
          <w:sz w:val="24"/>
          <w:szCs w:val="24"/>
        </w:rPr>
        <w:t>were signed</w:t>
      </w:r>
      <w:proofErr w:type="gramEnd"/>
      <w:r>
        <w:rPr>
          <w:rFonts w:ascii="Times New Roman" w:hAnsi="Times New Roman"/>
          <w:sz w:val="24"/>
          <w:szCs w:val="24"/>
        </w:rPr>
        <w:t xml:space="preserve"> into law in 2017:</w:t>
      </w:r>
    </w:p>
    <w:p w:rsidR="00035E9A" w:rsidRDefault="00035E9A" w:rsidP="00035E9A">
      <w:r>
        <w:rPr>
          <w:rFonts w:ascii="Times New Roman" w:hAnsi="Times New Roman"/>
          <w:sz w:val="24"/>
          <w:szCs w:val="24"/>
        </w:rPr>
        <w:t> </w:t>
      </w:r>
    </w:p>
    <w:p w:rsidR="00035E9A" w:rsidRDefault="00035E9A" w:rsidP="00035E9A">
      <w:pPr>
        <w:spacing w:after="240"/>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S. 1362, Guard and Reservists Education Improvement Act</w:t>
      </w:r>
      <w:r>
        <w:rPr>
          <w:rFonts w:ascii="Times New Roman" w:hAnsi="Times New Roman"/>
          <w:sz w:val="24"/>
          <w:szCs w:val="24"/>
        </w:rPr>
        <w:t> (authored by Heller): Restructures the G.I. bill eligibility tiers for certain Guardsmen and Reservists. Public Law 115-48 with H.R.3218 as the legislative vehicle.</w:t>
      </w:r>
    </w:p>
    <w:p w:rsidR="00035E9A" w:rsidRDefault="00035E9A" w:rsidP="00035E9A">
      <w:pPr>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S.1024, Veterans Appeals Improvement and Modernization Act of 2017</w:t>
      </w:r>
      <w:r>
        <w:rPr>
          <w:rFonts w:ascii="Times New Roman" w:hAnsi="Times New Roman"/>
          <w:sz w:val="24"/>
          <w:szCs w:val="24"/>
        </w:rPr>
        <w:t> (Heller original cosponsor of the Senate substitute amendment to H.R.2288 that ended up becoming law): Reformed the VA appeals process for disability claims. Public Law 115-126, with H.R.2288 as the legislative vehicle for the final legislation.</w:t>
      </w:r>
    </w:p>
    <w:p w:rsidR="00035E9A" w:rsidRDefault="00035E9A" w:rsidP="00035E9A">
      <w:pPr>
        <w:ind w:left="720"/>
      </w:pPr>
      <w:r>
        <w:rPr>
          <w:rFonts w:ascii="Times New Roman" w:hAnsi="Times New Roman"/>
          <w:sz w:val="24"/>
          <w:szCs w:val="24"/>
        </w:rPr>
        <w:t> </w:t>
      </w:r>
    </w:p>
    <w:p w:rsidR="00035E9A" w:rsidRDefault="00035E9A" w:rsidP="00035E9A">
      <w:pPr>
        <w:spacing w:after="240"/>
        <w:ind w:left="720" w:hanging="360"/>
      </w:pPr>
      <w:r>
        <w:rPr>
          <w:rFonts w:ascii="Symbol" w:hAnsi="Symbol"/>
          <w:sz w:val="24"/>
          <w:szCs w:val="24"/>
        </w:rPr>
        <w:lastRenderedPageBreak/>
        <w:t></w:t>
      </w:r>
      <w:r>
        <w:rPr>
          <w:rFonts w:ascii="Times New Roman" w:hAnsi="Times New Roman"/>
          <w:sz w:val="14"/>
          <w:szCs w:val="14"/>
        </w:rPr>
        <w:t>        </w:t>
      </w:r>
      <w:r>
        <w:rPr>
          <w:rFonts w:ascii="Times New Roman" w:hAnsi="Times New Roman"/>
          <w:b/>
          <w:bCs/>
          <w:sz w:val="24"/>
          <w:szCs w:val="24"/>
        </w:rPr>
        <w:t>S.1094, Department of Veterans Affairs Accountability and Whistleblower Protection Act of 2017</w:t>
      </w:r>
      <w:r>
        <w:rPr>
          <w:rFonts w:ascii="Times New Roman" w:hAnsi="Times New Roman"/>
          <w:sz w:val="24"/>
          <w:szCs w:val="24"/>
        </w:rPr>
        <w:t xml:space="preserve"> (Heller original cosponsor): Provides the VA expedited firing authority for bad VA employees. Public Law 115-41. </w:t>
      </w:r>
    </w:p>
    <w:p w:rsidR="00035E9A" w:rsidRDefault="00035E9A" w:rsidP="00035E9A">
      <w:pPr>
        <w:spacing w:after="240"/>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 xml:space="preserve">S.1598, Harry W. </w:t>
      </w:r>
      <w:proofErr w:type="spellStart"/>
      <w:r>
        <w:rPr>
          <w:rFonts w:ascii="Times New Roman" w:hAnsi="Times New Roman"/>
          <w:b/>
          <w:bCs/>
          <w:sz w:val="24"/>
          <w:szCs w:val="24"/>
        </w:rPr>
        <w:t>Colmery</w:t>
      </w:r>
      <w:proofErr w:type="spellEnd"/>
      <w:r>
        <w:rPr>
          <w:rFonts w:ascii="Times New Roman" w:hAnsi="Times New Roman"/>
          <w:b/>
          <w:bCs/>
          <w:sz w:val="24"/>
          <w:szCs w:val="24"/>
        </w:rPr>
        <w:t xml:space="preserve"> Veterans Educational Assistance Act of 2017</w:t>
      </w:r>
      <w:r>
        <w:rPr>
          <w:rFonts w:ascii="Times New Roman" w:hAnsi="Times New Roman"/>
          <w:sz w:val="24"/>
          <w:szCs w:val="24"/>
        </w:rPr>
        <w:t xml:space="preserve"> (Heller original cosponsor): Provides comprehensive reform of the Post 9/11 G.I. educational assistance program and includes three of Heller’s provisions. Public Law 115-48 with H.R.3218 as the legislative vehicle.</w:t>
      </w:r>
    </w:p>
    <w:p w:rsidR="00035E9A" w:rsidRDefault="00035E9A" w:rsidP="00035E9A">
      <w:pPr>
        <w:spacing w:after="240"/>
        <w:ind w:left="720" w:hanging="360"/>
      </w:pPr>
      <w:r>
        <w:rPr>
          <w:rFonts w:ascii="Symbol" w:hAnsi="Symbol"/>
          <w:sz w:val="24"/>
          <w:szCs w:val="24"/>
        </w:rPr>
        <w:t></w:t>
      </w:r>
      <w:r>
        <w:rPr>
          <w:rFonts w:ascii="Times New Roman" w:hAnsi="Times New Roman"/>
          <w:sz w:val="14"/>
          <w:szCs w:val="14"/>
        </w:rPr>
        <w:t xml:space="preserve">         </w:t>
      </w:r>
      <w:r>
        <w:rPr>
          <w:rFonts w:ascii="Times New Roman" w:hAnsi="Times New Roman"/>
          <w:b/>
          <w:bCs/>
          <w:sz w:val="24"/>
          <w:szCs w:val="24"/>
        </w:rPr>
        <w:t>S. 42, INSPIRE Women Act</w:t>
      </w:r>
      <w:r>
        <w:rPr>
          <w:rFonts w:ascii="Times New Roman" w:hAnsi="Times New Roman"/>
          <w:sz w:val="24"/>
          <w:szCs w:val="24"/>
        </w:rPr>
        <w:t> (Authored by Heller): Directs NASA to encourage women to study STEM and pursue aerospace careers. Public Law 115-7 with H.R.321 as the legislative vehicle.</w:t>
      </w:r>
    </w:p>
    <w:p w:rsidR="00035E9A" w:rsidRDefault="00035E9A" w:rsidP="00035E9A">
      <w:pPr>
        <w:spacing w:after="240"/>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S.114, VA Choice and Quality Employment Act</w:t>
      </w:r>
      <w:r>
        <w:rPr>
          <w:rFonts w:ascii="Times New Roman" w:hAnsi="Times New Roman"/>
          <w:sz w:val="24"/>
          <w:szCs w:val="24"/>
        </w:rPr>
        <w:t> (Heller bill used as vehicle): Provides $2.1 billion in funding to continue the Veterans Choice Program. Public Law 115-46.</w:t>
      </w:r>
    </w:p>
    <w:p w:rsidR="00035E9A" w:rsidRDefault="00035E9A" w:rsidP="00035E9A">
      <w:pPr>
        <w:spacing w:after="240"/>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S.83, Promoting Women in Entrepreneurship</w:t>
      </w:r>
      <w:r>
        <w:rPr>
          <w:rFonts w:ascii="Times New Roman" w:hAnsi="Times New Roman"/>
          <w:sz w:val="24"/>
          <w:szCs w:val="24"/>
        </w:rPr>
        <w:t> (Heller a co-author): Authorizes the National Science Foundation to encourage its entrepreneurial programs to recruit and support women to extend their focus beyond the laboratory and into the commercial world. Became Public Law 115-6 through H.R.255.</w:t>
      </w:r>
    </w:p>
    <w:p w:rsidR="00035E9A" w:rsidRDefault="00035E9A" w:rsidP="00035E9A">
      <w:pPr>
        <w:spacing w:after="240"/>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S. 1489, Veterans Education Relief and Reinstatement Act Guard and Reservists Education Improvement Act</w:t>
      </w:r>
      <w:r>
        <w:rPr>
          <w:rFonts w:ascii="Times New Roman" w:hAnsi="Times New Roman"/>
          <w:sz w:val="24"/>
          <w:szCs w:val="24"/>
        </w:rPr>
        <w:t xml:space="preserve"> (Heller original cosponsor): Ensures veterans who suffer a permanent school closure are able to have their G.I. bill benefits reinstated. Included </w:t>
      </w:r>
      <w:proofErr w:type="gramStart"/>
      <w:r>
        <w:rPr>
          <w:rFonts w:ascii="Times New Roman" w:hAnsi="Times New Roman"/>
          <w:sz w:val="24"/>
          <w:szCs w:val="24"/>
        </w:rPr>
        <w:t>in Public Law 115-48, with H.R.3218 as the legislative vehicle for the final legislation</w:t>
      </w:r>
      <w:proofErr w:type="gramEnd"/>
      <w:r>
        <w:rPr>
          <w:rFonts w:ascii="Times New Roman" w:hAnsi="Times New Roman"/>
          <w:sz w:val="24"/>
          <w:szCs w:val="24"/>
        </w:rPr>
        <w:t>.</w:t>
      </w:r>
    </w:p>
    <w:p w:rsidR="00035E9A" w:rsidRDefault="00035E9A" w:rsidP="00035E9A">
      <w:pPr>
        <w:spacing w:after="240"/>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S. 1277, VET TEC Act</w:t>
      </w:r>
      <w:r>
        <w:rPr>
          <w:rFonts w:ascii="Times New Roman" w:hAnsi="Times New Roman"/>
          <w:sz w:val="24"/>
          <w:szCs w:val="24"/>
        </w:rPr>
        <w:t xml:space="preserve"> (Heller original cosponsor): Establishes pilot program to allow veterans to enroll in non-traditional courses related to technology careers like coding. Included </w:t>
      </w:r>
      <w:proofErr w:type="gramStart"/>
      <w:r>
        <w:rPr>
          <w:rFonts w:ascii="Times New Roman" w:hAnsi="Times New Roman"/>
          <w:sz w:val="24"/>
          <w:szCs w:val="24"/>
        </w:rPr>
        <w:t>in Public Law 115-48 with H.R.3218 as the legislative vehicle for the final legislation</w:t>
      </w:r>
      <w:proofErr w:type="gramEnd"/>
      <w:r>
        <w:rPr>
          <w:rFonts w:ascii="Times New Roman" w:hAnsi="Times New Roman"/>
          <w:sz w:val="24"/>
          <w:szCs w:val="24"/>
        </w:rPr>
        <w:t>.</w:t>
      </w:r>
    </w:p>
    <w:p w:rsidR="00035E9A" w:rsidRDefault="00035E9A" w:rsidP="00035E9A">
      <w:pPr>
        <w:spacing w:after="240"/>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 xml:space="preserve">S.327, Fair Access to Investment Research Act </w:t>
      </w:r>
      <w:r>
        <w:rPr>
          <w:rFonts w:ascii="Times New Roman" w:hAnsi="Times New Roman"/>
          <w:sz w:val="24"/>
          <w:szCs w:val="24"/>
        </w:rPr>
        <w:t>(authored by Heller): Would give investors access to more research and information on Exchange Traded Funds (ETFs). Public Law 115-66.</w:t>
      </w:r>
    </w:p>
    <w:p w:rsidR="00035E9A" w:rsidRDefault="00035E9A" w:rsidP="00035E9A">
      <w:pPr>
        <w:spacing w:after="240"/>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S. 3152, Empowering Employees through Stock Ownership Act</w:t>
      </w:r>
      <w:r>
        <w:rPr>
          <w:rFonts w:ascii="Times New Roman" w:hAnsi="Times New Roman"/>
          <w:sz w:val="24"/>
          <w:szCs w:val="24"/>
        </w:rPr>
        <w:t xml:space="preserve"> (co-authored by Heller): Promotes employee ownership through stock options in privately held businesses. Public Law 115-97 with H.R.1 as the legislative vehicle.</w:t>
      </w:r>
    </w:p>
    <w:p w:rsidR="00035E9A" w:rsidRDefault="00035E9A" w:rsidP="00035E9A">
      <w:pPr>
        <w:spacing w:after="240"/>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S 784, The Veterans’ Compensation Cost-of-Living Adjustment Act of 2017</w:t>
      </w:r>
      <w:r>
        <w:rPr>
          <w:rFonts w:ascii="Times New Roman" w:hAnsi="Times New Roman"/>
          <w:sz w:val="24"/>
          <w:szCs w:val="24"/>
        </w:rPr>
        <w:t xml:space="preserve"> (Heller original cosponsor): Increases veterans’ disability benefits based on rising costs of living. Public Law 115-75 with H.R.1329 as the legislative vehicle. </w:t>
      </w:r>
    </w:p>
    <w:p w:rsidR="00035E9A" w:rsidRDefault="00035E9A" w:rsidP="00035E9A">
      <w:pPr>
        <w:spacing w:after="240"/>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S. 583, The American Law Enforcement Heroes Act of 2017</w:t>
      </w:r>
      <w:r>
        <w:rPr>
          <w:rFonts w:ascii="Times New Roman" w:hAnsi="Times New Roman"/>
          <w:sz w:val="24"/>
          <w:szCs w:val="24"/>
        </w:rPr>
        <w:t xml:space="preserve"> (Heller original cosponsor): Amends federal law to allow Community Oriented Policing Services grantees to use grant funds to hire veterans as law enforcement officers. Public Law 115-37.</w:t>
      </w:r>
    </w:p>
    <w:p w:rsidR="00035E9A" w:rsidRDefault="00035E9A" w:rsidP="00035E9A">
      <w:pPr>
        <w:spacing w:after="240"/>
        <w:ind w:left="720" w:hanging="360"/>
      </w:pPr>
      <w:r>
        <w:rPr>
          <w:rFonts w:ascii="Symbol" w:hAnsi="Symbol"/>
          <w:sz w:val="24"/>
          <w:szCs w:val="24"/>
        </w:rPr>
        <w:lastRenderedPageBreak/>
        <w:t></w:t>
      </w:r>
      <w:r>
        <w:rPr>
          <w:rFonts w:ascii="Times New Roman" w:hAnsi="Times New Roman"/>
          <w:sz w:val="14"/>
          <w:szCs w:val="14"/>
        </w:rPr>
        <w:t>        </w:t>
      </w:r>
      <w:r>
        <w:rPr>
          <w:rFonts w:ascii="Times New Roman" w:hAnsi="Times New Roman"/>
          <w:b/>
          <w:bCs/>
          <w:sz w:val="24"/>
          <w:szCs w:val="24"/>
        </w:rPr>
        <w:t>S.782, PROTECT Our Children Act of 2017</w:t>
      </w:r>
      <w:r>
        <w:rPr>
          <w:rFonts w:ascii="Times New Roman" w:hAnsi="Times New Roman"/>
          <w:sz w:val="24"/>
          <w:szCs w:val="24"/>
        </w:rPr>
        <w:t xml:space="preserve"> (Heller original cosponsor): Reauthorizes the Internet Crimes Against Children (ICAC) Task Force Program, a national network of 61 coordinated task forces representing 4,500 federal, state, and local law enforcement and prosecutorial agencies that combat online child exploitation across the country. Public Law 115-82.</w:t>
      </w:r>
    </w:p>
    <w:p w:rsidR="00035E9A" w:rsidRDefault="00035E9A" w:rsidP="00035E9A">
      <w:pPr>
        <w:ind w:left="720" w:hanging="360"/>
      </w:pPr>
      <w:r>
        <w:rPr>
          <w:rFonts w:ascii="Symbol" w:hAnsi="Symbol"/>
          <w:sz w:val="24"/>
          <w:szCs w:val="24"/>
        </w:rPr>
        <w:t></w:t>
      </w:r>
      <w:r>
        <w:rPr>
          <w:rFonts w:ascii="Times New Roman" w:hAnsi="Times New Roman"/>
          <w:sz w:val="14"/>
          <w:szCs w:val="14"/>
        </w:rPr>
        <w:t>        </w:t>
      </w:r>
      <w:r>
        <w:rPr>
          <w:rFonts w:ascii="Times New Roman" w:hAnsi="Times New Roman"/>
          <w:b/>
          <w:bCs/>
          <w:sz w:val="24"/>
          <w:szCs w:val="24"/>
        </w:rPr>
        <w:t>S.2183, CHIP Stability Act</w:t>
      </w:r>
      <w:r>
        <w:rPr>
          <w:rFonts w:ascii="Times New Roman" w:hAnsi="Times New Roman"/>
          <w:sz w:val="24"/>
          <w:szCs w:val="24"/>
        </w:rPr>
        <w:t xml:space="preserve"> (authored by Heller): Provided states with certainty for the Children’s Health Insurance Program (CHIP) for December 2017. Public Law 115-90 with H.J. Res. 123 as the legislative vehicle.</w:t>
      </w:r>
    </w:p>
    <w:p w:rsidR="00035E9A" w:rsidRDefault="00035E9A" w:rsidP="00035E9A">
      <w:pPr>
        <w:rPr>
          <w:rFonts w:ascii="Times New Roman" w:hAnsi="Times New Roman"/>
          <w:sz w:val="24"/>
          <w:szCs w:val="24"/>
        </w:rPr>
      </w:pPr>
      <w:r>
        <w:rPr>
          <w:rFonts w:ascii="Times New Roman" w:hAnsi="Times New Roman"/>
          <w:sz w:val="24"/>
          <w:szCs w:val="24"/>
        </w:rPr>
        <w:t> </w:t>
      </w:r>
    </w:p>
    <w:p w:rsidR="00035E9A" w:rsidRDefault="00035E9A" w:rsidP="00035E9A">
      <w:pPr>
        <w:shd w:val="clear" w:color="auto" w:fill="FFFFFF"/>
        <w:jc w:val="center"/>
        <w:rPr>
          <w:rFonts w:ascii="Times New Roman" w:hAnsi="Times New Roman"/>
          <w:sz w:val="24"/>
          <w:szCs w:val="24"/>
        </w:rPr>
      </w:pPr>
      <w:r>
        <w:rPr>
          <w:rFonts w:ascii="Times New Roman" w:hAnsi="Times New Roman"/>
          <w:b/>
          <w:bCs/>
          <w:sz w:val="24"/>
          <w:szCs w:val="24"/>
        </w:rPr>
        <w:t>###</w:t>
      </w:r>
    </w:p>
    <w:p w:rsidR="00035E9A" w:rsidRDefault="00035E9A" w:rsidP="00035E9A">
      <w:pPr>
        <w:shd w:val="clear" w:color="auto" w:fill="FFFFFF"/>
        <w:jc w:val="center"/>
        <w:rPr>
          <w:rFonts w:ascii="Times New Roman" w:hAnsi="Times New Roman"/>
        </w:rPr>
      </w:pPr>
      <w:r>
        <w:rPr>
          <w:rFonts w:ascii="Times New Roman" w:hAnsi="Times New Roman"/>
          <w:sz w:val="24"/>
          <w:szCs w:val="24"/>
        </w:rPr>
        <w:t> </w:t>
      </w:r>
    </w:p>
    <w:p w:rsidR="00035E9A" w:rsidRDefault="00035E9A" w:rsidP="00035E9A">
      <w:pPr>
        <w:shd w:val="clear" w:color="auto" w:fill="FFFFFF"/>
        <w:jc w:val="center"/>
      </w:pPr>
      <w:r>
        <w:rPr>
          <w:rFonts w:ascii="Times New Roman" w:hAnsi="Times New Roman"/>
          <w:noProof/>
          <w:color w:val="0000FF"/>
          <w:sz w:val="24"/>
          <w:szCs w:val="24"/>
        </w:rPr>
        <w:drawing>
          <wp:inline distT="0" distB="0" distL="0" distR="0">
            <wp:extent cx="304800" cy="304800"/>
            <wp:effectExtent l="0" t="0" r="0" b="0"/>
            <wp:docPr id="3" name="Picture 3" descr="cid:image002.png@01D37FE3.4252C22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7FE3.4252C2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2" name="Picture 2" descr="cid:image003.png@01D37FE3.4252C22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7FE3.4252C2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noProof/>
          <w:color w:val="0000FF"/>
          <w:sz w:val="24"/>
          <w:szCs w:val="24"/>
        </w:rPr>
        <w:drawing>
          <wp:inline distT="0" distB="0" distL="0" distR="0">
            <wp:extent cx="304800" cy="304800"/>
            <wp:effectExtent l="0" t="0" r="0" b="0"/>
            <wp:docPr id="1" name="Picture 1" descr="cid:image004.png@01D37FE3.4252C22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7FE3.4252C2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80E31" w:rsidRDefault="00035E9A"/>
    <w:sectPr w:rsidR="00E8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9A"/>
    <w:rsid w:val="00035E9A"/>
    <w:rsid w:val="00634C75"/>
    <w:rsid w:val="008E7022"/>
    <w:rsid w:val="00A81AF1"/>
    <w:rsid w:val="00B945D8"/>
    <w:rsid w:val="00E50C7D"/>
    <w:rsid w:val="00F5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A2816-3D37-4135-BF83-CE7CD0CD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E9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E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5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user/SenDeanHeller" TargetMode="External"/><Relationship Id="rId3" Type="http://schemas.openxmlformats.org/officeDocument/2006/relationships/webSettings" Target="webSettings.xml"/><Relationship Id="rId7" Type="http://schemas.openxmlformats.org/officeDocument/2006/relationships/hyperlink" Target="http://www.facebook.com/pages/US-Senator-Dean-Heller/325751330177" TargetMode="External"/><Relationship Id="rId12" Type="http://schemas.openxmlformats.org/officeDocument/2006/relationships/image" Target="cid:image003.png@01D37FE3.4252C2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image" Target="media/image3.png"/><Relationship Id="rId5" Type="http://schemas.openxmlformats.org/officeDocument/2006/relationships/image" Target="cid:image001.png@01D37FE3.4252C220" TargetMode="External"/><Relationship Id="rId15" Type="http://schemas.openxmlformats.org/officeDocument/2006/relationships/image" Target="cid:image004.png@01D37FE3.4252C220" TargetMode="External"/><Relationship Id="rId10" Type="http://schemas.openxmlformats.org/officeDocument/2006/relationships/hyperlink" Target="http://twitter.com/SenDeanHeller" TargetMode="External"/><Relationship Id="rId4" Type="http://schemas.openxmlformats.org/officeDocument/2006/relationships/image" Target="media/image1.png"/><Relationship Id="rId9" Type="http://schemas.openxmlformats.org/officeDocument/2006/relationships/image" Target="cid:image002.png@01D37FE3.4252C22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Company>United States Senate</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 Annie (Heller)</dc:creator>
  <cp:keywords/>
  <dc:description/>
  <cp:lastModifiedBy>Sedgwick, Annie (Heller)</cp:lastModifiedBy>
  <cp:revision>1</cp:revision>
  <dcterms:created xsi:type="dcterms:W3CDTF">2018-11-27T22:54:00Z</dcterms:created>
  <dcterms:modified xsi:type="dcterms:W3CDTF">2018-11-27T22:54:00Z</dcterms:modified>
</cp:coreProperties>
</file>