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9112D6">
        <w:tc>
          <w:tcPr>
            <w:tcW w:w="9600" w:type="dxa"/>
          </w:tcPr>
          <w:p w:rsidR="0057797F" w:rsidRDefault="00CC5D71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8A474F7" wp14:editId="482802C5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D1326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  <w:r w:rsidR="00D13262">
                    <w:rPr>
                      <w:rStyle w:val="Hyperlink"/>
                    </w:rPr>
                    <w:t xml:space="preserve"> </w:t>
                  </w:r>
                  <w:r w:rsidR="00D13262" w:rsidRPr="0033010E">
                    <w:t>202-224-6244</w:t>
                  </w:r>
                </w:p>
              </w:tc>
            </w:tr>
            <w:tr w:rsidR="00D13262" w:rsidTr="0066285F">
              <w:trPr>
                <w:gridAfter w:val="1"/>
                <w:wAfter w:w="4673" w:type="dxa"/>
              </w:trPr>
              <w:tc>
                <w:tcPr>
                  <w:tcW w:w="4672" w:type="dxa"/>
                </w:tcPr>
                <w:p w:rsidR="00D13262" w:rsidRDefault="000D2D6E" w:rsidP="000D2D6E">
                  <w:pPr>
                    <w:rPr>
                      <w:b/>
                    </w:rPr>
                  </w:pPr>
                  <w:r>
                    <w:t>July 30</w:t>
                  </w:r>
                  <w:r w:rsidR="00D13262" w:rsidRPr="0033010E">
                    <w:t>, 2015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303A13">
              <w:rPr>
                <w:b/>
                <w:color w:val="FF0000"/>
                <w:sz w:val="40"/>
                <w:szCs w:val="36"/>
              </w:rPr>
              <w:t>Heller</w:t>
            </w:r>
            <w:r w:rsidR="00FA06AC" w:rsidRPr="00303A13">
              <w:rPr>
                <w:b/>
                <w:color w:val="FF0000"/>
                <w:sz w:val="40"/>
                <w:szCs w:val="36"/>
              </w:rPr>
              <w:t xml:space="preserve">’s I-11 </w:t>
            </w:r>
            <w:r w:rsidR="00303A13" w:rsidRPr="00303A13">
              <w:rPr>
                <w:b/>
                <w:color w:val="FF0000"/>
                <w:sz w:val="40"/>
                <w:szCs w:val="36"/>
              </w:rPr>
              <w:t xml:space="preserve">Extension </w:t>
            </w:r>
            <w:r w:rsidR="00FA06AC" w:rsidRPr="00303A13">
              <w:rPr>
                <w:b/>
                <w:color w:val="FF0000"/>
                <w:sz w:val="40"/>
                <w:szCs w:val="36"/>
              </w:rPr>
              <w:t>Sails Through Senate</w:t>
            </w:r>
          </w:p>
          <w:p w:rsidR="00837950" w:rsidRPr="00267861" w:rsidRDefault="000D2D6E" w:rsidP="00837950">
            <w:pPr>
              <w:jc w:val="center"/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Highway bill</w:t>
            </w:r>
            <w:r w:rsidR="00EE63E6">
              <w:rPr>
                <w:i/>
                <w:sz w:val="22"/>
                <w:szCs w:val="20"/>
              </w:rPr>
              <w:t xml:space="preserve"> passes Senate, includes numerous Heller pr</w:t>
            </w:r>
            <w:r>
              <w:rPr>
                <w:i/>
                <w:sz w:val="22"/>
                <w:szCs w:val="20"/>
              </w:rPr>
              <w:t>ovisions</w:t>
            </w:r>
          </w:p>
          <w:p w:rsidR="00EE63E6" w:rsidRDefault="00EE63E6" w:rsidP="00837950">
            <w:pPr>
              <w:rPr>
                <w:b/>
              </w:rPr>
            </w:pPr>
          </w:p>
          <w:p w:rsidR="00FA06AC" w:rsidRDefault="00837950" w:rsidP="00837950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0C10EA" w:rsidRPr="00830019">
              <w:rPr>
                <w:shd w:val="clear" w:color="auto" w:fill="FFFFFF"/>
              </w:rPr>
              <w:t xml:space="preserve"> Today, U.S. Senator Dean Heller</w:t>
            </w:r>
            <w:r w:rsidR="000C10EA">
              <w:rPr>
                <w:shd w:val="clear" w:color="auto" w:fill="FFFFFF"/>
              </w:rPr>
              <w:t>’s</w:t>
            </w:r>
            <w:r w:rsidR="000C10EA" w:rsidRPr="00830019">
              <w:rPr>
                <w:shd w:val="clear" w:color="auto" w:fill="FFFFFF"/>
              </w:rPr>
              <w:t xml:space="preserve"> (R-NV) </w:t>
            </w:r>
            <w:r w:rsidR="000C10EA" w:rsidRPr="00FA06AC">
              <w:rPr>
                <w:shd w:val="clear" w:color="auto" w:fill="FFFFFF"/>
              </w:rPr>
              <w:t xml:space="preserve">bill </w:t>
            </w:r>
            <w:r w:rsidR="000C10EA">
              <w:t>(</w:t>
            </w:r>
            <w:hyperlink r:id="rId7" w:history="1">
              <w:r w:rsidR="000C10EA" w:rsidRPr="00FA06AC">
                <w:rPr>
                  <w:rStyle w:val="Hyperlink"/>
                </w:rPr>
                <w:t>S. 842</w:t>
              </w:r>
            </w:hyperlink>
            <w:r w:rsidR="000C10EA">
              <w:t xml:space="preserve">) </w:t>
            </w:r>
            <w:r w:rsidR="000C10EA" w:rsidRPr="00FA06AC">
              <w:rPr>
                <w:shd w:val="clear" w:color="auto" w:fill="FFFFFF"/>
              </w:rPr>
              <w:t xml:space="preserve">to extend the future Interstate 11 (I-11) from Las Vegas </w:t>
            </w:r>
            <w:r w:rsidR="00146514">
              <w:rPr>
                <w:shd w:val="clear" w:color="auto" w:fill="FFFFFF"/>
              </w:rPr>
              <w:t>to northern</w:t>
            </w:r>
            <w:r w:rsidR="000C10EA" w:rsidRPr="00FA06AC">
              <w:rPr>
                <w:shd w:val="clear" w:color="auto" w:fill="FFFFFF"/>
              </w:rPr>
              <w:t xml:space="preserve"> Nevada </w:t>
            </w:r>
            <w:bookmarkStart w:id="0" w:name="_GoBack"/>
            <w:bookmarkEnd w:id="0"/>
            <w:r w:rsidR="000C10EA">
              <w:rPr>
                <w:shd w:val="clear" w:color="auto" w:fill="FFFFFF"/>
              </w:rPr>
              <w:t xml:space="preserve">passed the U.S. Senate as part of the Highway Bill, otherwise known as the </w:t>
            </w:r>
            <w:hyperlink r:id="rId8" w:history="1">
              <w:r w:rsidR="000C10EA">
                <w:rPr>
                  <w:rStyle w:val="Hyperlink"/>
                  <w:i/>
                  <w:iCs/>
                </w:rPr>
                <w:t>Developing a Reliable and Innovative Vision for the Economy Act</w:t>
              </w:r>
            </w:hyperlink>
            <w:r w:rsidR="000C10EA">
              <w:t xml:space="preserve"> (</w:t>
            </w:r>
            <w:r w:rsidR="000C10EA" w:rsidRPr="002E545A">
              <w:rPr>
                <w:i/>
              </w:rPr>
              <w:t>DRIVE Act</w:t>
            </w:r>
            <w:r w:rsidR="00F52BA6">
              <w:t>). Following Senate p</w:t>
            </w:r>
            <w:r w:rsidR="000C10EA">
              <w:t>assage, Senator Heller issued this statement:</w:t>
            </w:r>
          </w:p>
          <w:p w:rsidR="000D2D6E" w:rsidRDefault="000D2D6E" w:rsidP="00837950"/>
          <w:p w:rsidR="00036ED0" w:rsidRPr="00036ED0" w:rsidRDefault="000C10EA" w:rsidP="00837950">
            <w:pPr>
              <w:rPr>
                <w:b/>
              </w:rPr>
            </w:pPr>
            <w:r w:rsidRPr="00036ED0">
              <w:rPr>
                <w:b/>
              </w:rPr>
              <w:t>“</w:t>
            </w:r>
            <w:r w:rsidR="0082424A" w:rsidRPr="0082424A">
              <w:rPr>
                <w:b/>
              </w:rPr>
              <w:t>This project is the result of hard work and dedication by many Nevada groups and individuals</w:t>
            </w:r>
            <w:r w:rsidRPr="0082424A">
              <w:rPr>
                <w:b/>
              </w:rPr>
              <w:t xml:space="preserve">. </w:t>
            </w:r>
            <w:r w:rsidR="00025F37">
              <w:rPr>
                <w:b/>
              </w:rPr>
              <w:t>Extending I-11</w:t>
            </w:r>
            <w:r w:rsidRPr="00036ED0">
              <w:rPr>
                <w:b/>
              </w:rPr>
              <w:t xml:space="preserve"> </w:t>
            </w:r>
            <w:r w:rsidR="00025F37">
              <w:rPr>
                <w:b/>
              </w:rPr>
              <w:t xml:space="preserve">to </w:t>
            </w:r>
            <w:r w:rsidR="00A703D7">
              <w:rPr>
                <w:b/>
              </w:rPr>
              <w:t>n</w:t>
            </w:r>
            <w:r w:rsidR="00025F37">
              <w:rPr>
                <w:b/>
              </w:rPr>
              <w:t>orthern Nevada will</w:t>
            </w:r>
            <w:r w:rsidRPr="00036ED0">
              <w:rPr>
                <w:b/>
              </w:rPr>
              <w:t xml:space="preserve"> unleash markets for tourism and trade</w:t>
            </w:r>
            <w:r w:rsidR="00025F37">
              <w:rPr>
                <w:b/>
              </w:rPr>
              <w:t>,</w:t>
            </w:r>
            <w:r w:rsidRPr="00036ED0">
              <w:rPr>
                <w:b/>
              </w:rPr>
              <w:t xml:space="preserve"> improve our economy</w:t>
            </w:r>
            <w:r w:rsidR="00025F37">
              <w:rPr>
                <w:b/>
              </w:rPr>
              <w:t>,</w:t>
            </w:r>
            <w:r w:rsidRPr="00036ED0">
              <w:rPr>
                <w:b/>
              </w:rPr>
              <w:t xml:space="preserve"> and create needed </w:t>
            </w:r>
            <w:r w:rsidRPr="00025F37">
              <w:rPr>
                <w:b/>
              </w:rPr>
              <w:t>jobs</w:t>
            </w:r>
            <w:r w:rsidR="00036ED0" w:rsidRPr="00025F37">
              <w:rPr>
                <w:b/>
              </w:rPr>
              <w:t>,” said Senator Dean Heller.</w:t>
            </w:r>
          </w:p>
          <w:p w:rsidR="00036ED0" w:rsidRDefault="00036ED0" w:rsidP="00837950"/>
          <w:p w:rsidR="00036ED0" w:rsidRDefault="00036ED0" w:rsidP="00837950">
            <w:r>
              <w:t>As a member of three of the four Senate Committees tasked with developing the hi</w:t>
            </w:r>
            <w:r w:rsidR="00F52BA6">
              <w:t>ghway bill – the Senate Finance;</w:t>
            </w:r>
            <w:r>
              <w:t xml:space="preserve"> Comme</w:t>
            </w:r>
            <w:r w:rsidR="00F52BA6">
              <w:t>rce, Science and Transportation;</w:t>
            </w:r>
            <w:r>
              <w:t xml:space="preserve"> and Banking Committees – Senator Heller was able to secure a number of provisions in the </w:t>
            </w:r>
            <w:r w:rsidR="004853EA">
              <w:t xml:space="preserve">Senate </w:t>
            </w:r>
            <w:r>
              <w:t>highway bill that will increase mobility, enhance safety, and spur long-term economic growth throughout Nevada and the nation.</w:t>
            </w:r>
          </w:p>
          <w:p w:rsidR="00036ED0" w:rsidRDefault="00036ED0" w:rsidP="00837950"/>
          <w:p w:rsidR="00036ED0" w:rsidRDefault="00036ED0" w:rsidP="00837950">
            <w:pPr>
              <w:rPr>
                <w:b/>
              </w:rPr>
            </w:pPr>
            <w:r w:rsidRPr="00036ED0">
              <w:rPr>
                <w:b/>
              </w:rPr>
              <w:t>“Transportati</w:t>
            </w:r>
            <w:r w:rsidR="00E6141A">
              <w:rPr>
                <w:b/>
              </w:rPr>
              <w:t>on efficiency and reliability are</w:t>
            </w:r>
            <w:r w:rsidRPr="00036ED0">
              <w:rPr>
                <w:b/>
              </w:rPr>
              <w:t xml:space="preserve"> critical to our nation’s economic competitiveness</w:t>
            </w:r>
            <w:r w:rsidR="00A703D7">
              <w:rPr>
                <w:b/>
              </w:rPr>
              <w:t>,</w:t>
            </w:r>
            <w:r w:rsidRPr="00036ED0">
              <w:rPr>
                <w:b/>
              </w:rPr>
              <w:t xml:space="preserve"> </w:t>
            </w:r>
            <w:r w:rsidR="0082424A">
              <w:rPr>
                <w:b/>
              </w:rPr>
              <w:t>and I am proud we were able to</w:t>
            </w:r>
            <w:r w:rsidRPr="00036ED0">
              <w:rPr>
                <w:b/>
              </w:rPr>
              <w:t xml:space="preserve"> include a </w:t>
            </w:r>
            <w:r w:rsidR="0082424A">
              <w:rPr>
                <w:b/>
              </w:rPr>
              <w:t xml:space="preserve">variety of Nevada and national </w:t>
            </w:r>
            <w:r w:rsidRPr="00036ED0">
              <w:rPr>
                <w:b/>
              </w:rPr>
              <w:t>priorities in this multi-year highway bill</w:t>
            </w:r>
            <w:r w:rsidRPr="00025F37">
              <w:rPr>
                <w:b/>
              </w:rPr>
              <w:t>,” Senator Dean Heller continued.</w:t>
            </w:r>
            <w:r w:rsidRPr="00036ED0">
              <w:rPr>
                <w:b/>
              </w:rPr>
              <w:t xml:space="preserve"> “The policies in the </w:t>
            </w:r>
            <w:r w:rsidR="004853EA">
              <w:rPr>
                <w:b/>
              </w:rPr>
              <w:t>DRIVE Act</w:t>
            </w:r>
            <w:r w:rsidRPr="00036ED0">
              <w:rPr>
                <w:b/>
              </w:rPr>
              <w:t xml:space="preserve"> will help address our need to maintain, repair, and expand the national transportation system</w:t>
            </w:r>
            <w:r w:rsidR="00A703D7">
              <w:rPr>
                <w:b/>
              </w:rPr>
              <w:t>,</w:t>
            </w:r>
            <w:r w:rsidRPr="00036ED0">
              <w:rPr>
                <w:b/>
              </w:rPr>
              <w:t xml:space="preserve"> which will create short-term jobs and long-term economic growth.</w:t>
            </w:r>
            <w:r w:rsidR="00130E96">
              <w:rPr>
                <w:b/>
              </w:rPr>
              <w:t xml:space="preserve"> I look forward to working with the House and Senate conferees to move this legislation to the President’s desk.</w:t>
            </w:r>
            <w:r w:rsidRPr="00036ED0">
              <w:rPr>
                <w:b/>
              </w:rPr>
              <w:t>”</w:t>
            </w:r>
          </w:p>
          <w:p w:rsidR="00130E96" w:rsidRDefault="00130E96" w:rsidP="00837950"/>
          <w:p w:rsidR="0047642C" w:rsidRDefault="0047642C" w:rsidP="0047642C">
            <w:r>
              <w:t>Prior to today’s vote, Senator Heller offered these remarks on the Senate floor:</w:t>
            </w:r>
          </w:p>
          <w:p w:rsidR="0047642C" w:rsidRDefault="0047642C" w:rsidP="0047642C">
            <w:pPr>
              <w:jc w:val="center"/>
            </w:pPr>
          </w:p>
          <w:p w:rsidR="0047642C" w:rsidRPr="00542233" w:rsidRDefault="0047642C" w:rsidP="004764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2528DF" wp14:editId="259DC2BD">
                  <wp:extent cx="3372351" cy="2059411"/>
                  <wp:effectExtent l="0" t="0" r="0" b="0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263" cy="208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42C" w:rsidRPr="00130E96" w:rsidRDefault="00146514" w:rsidP="0047642C">
            <w:pPr>
              <w:jc w:val="center"/>
              <w:rPr>
                <w:b/>
              </w:rPr>
            </w:pPr>
            <w:hyperlink r:id="rId11" w:history="1">
              <w:r w:rsidR="0047642C" w:rsidRPr="00130E96">
                <w:rPr>
                  <w:rStyle w:val="Hyperlink"/>
                  <w:b/>
                </w:rPr>
                <w:t>C</w:t>
              </w:r>
              <w:r w:rsidR="0047642C">
                <w:rPr>
                  <w:rStyle w:val="Hyperlink"/>
                  <w:b/>
                </w:rPr>
                <w:t xml:space="preserve">lick here to watch Senator Heller’s speech in </w:t>
              </w:r>
              <w:r w:rsidR="0047642C" w:rsidRPr="00130E96">
                <w:rPr>
                  <w:rStyle w:val="Hyperlink"/>
                  <w:b/>
                  <w:sz w:val="28"/>
                </w:rPr>
                <w:t>HD</w:t>
              </w:r>
            </w:hyperlink>
          </w:p>
          <w:p w:rsidR="00960398" w:rsidRPr="00960398" w:rsidRDefault="00960398" w:rsidP="00837950"/>
          <w:p w:rsidR="00797FD9" w:rsidRPr="00797FD9" w:rsidRDefault="00797FD9" w:rsidP="00837950">
            <w:r>
              <w:lastRenderedPageBreak/>
              <w:t xml:space="preserve">Mayors </w:t>
            </w:r>
            <w:hyperlink r:id="rId12" w:history="1">
              <w:r w:rsidRPr="00F52BA6">
                <w:rPr>
                  <w:rStyle w:val="Hyperlink"/>
                </w:rPr>
                <w:t>Carolyn Goodman</w:t>
              </w:r>
            </w:hyperlink>
            <w:r w:rsidR="00F52BA6">
              <w:t xml:space="preserve"> (Las Vegas),</w:t>
            </w:r>
            <w:r w:rsidR="00960398">
              <w:t xml:space="preserve"> </w:t>
            </w:r>
            <w:hyperlink r:id="rId13" w:history="1">
              <w:r w:rsidRPr="00F52BA6">
                <w:rPr>
                  <w:rStyle w:val="Hyperlink"/>
                </w:rPr>
                <w:t>Geno Martini</w:t>
              </w:r>
            </w:hyperlink>
            <w:r w:rsidRPr="00797FD9">
              <w:t xml:space="preserve"> </w:t>
            </w:r>
            <w:r>
              <w:t>(Sparks)</w:t>
            </w:r>
            <w:r w:rsidR="00F52BA6">
              <w:t xml:space="preserve">, and </w:t>
            </w:r>
            <w:hyperlink r:id="rId14" w:history="1">
              <w:r w:rsidR="00F52BA6" w:rsidRPr="00AB4BFC">
                <w:rPr>
                  <w:rStyle w:val="Hyperlink"/>
                </w:rPr>
                <w:t>Hillary Schieve</w:t>
              </w:r>
            </w:hyperlink>
            <w:r w:rsidR="00F52BA6" w:rsidRPr="00F52BA6">
              <w:t xml:space="preserve"> </w:t>
            </w:r>
            <w:r w:rsidR="00F52BA6">
              <w:t>(Reno)</w:t>
            </w:r>
            <w:r>
              <w:t xml:space="preserve"> have signaled support for the </w:t>
            </w:r>
            <w:r>
              <w:rPr>
                <w:i/>
              </w:rPr>
              <w:t>D</w:t>
            </w:r>
            <w:r w:rsidR="00A703D7">
              <w:rPr>
                <w:i/>
              </w:rPr>
              <w:t xml:space="preserve">RIVE </w:t>
            </w:r>
            <w:r>
              <w:rPr>
                <w:i/>
              </w:rPr>
              <w:t>Act</w:t>
            </w:r>
            <w:r w:rsidR="00F52BA6">
              <w:t xml:space="preserve">. </w:t>
            </w:r>
            <w:r w:rsidR="00960398">
              <w:t>You can click on each name above to read their letters of support.</w:t>
            </w:r>
          </w:p>
          <w:p w:rsidR="00D13262" w:rsidRDefault="00D13262" w:rsidP="00837950">
            <w:pPr>
              <w:rPr>
                <w:shd w:val="clear" w:color="auto" w:fill="FFFFFF"/>
              </w:rPr>
            </w:pPr>
          </w:p>
          <w:p w:rsidR="00FA06AC" w:rsidRPr="00FA06AC" w:rsidRDefault="00FA06AC" w:rsidP="00837950">
            <w:pPr>
              <w:rPr>
                <w:b/>
                <w:u w:val="single"/>
                <w:shd w:val="clear" w:color="auto" w:fill="FFFFFF"/>
              </w:rPr>
            </w:pPr>
            <w:r w:rsidRPr="00FA06AC">
              <w:rPr>
                <w:b/>
                <w:u w:val="single"/>
                <w:shd w:val="clear" w:color="auto" w:fill="FFFFFF"/>
              </w:rPr>
              <w:t xml:space="preserve">Background of </w:t>
            </w:r>
            <w:r w:rsidR="000D2D6E">
              <w:rPr>
                <w:b/>
                <w:u w:val="single"/>
                <w:shd w:val="clear" w:color="auto" w:fill="FFFFFF"/>
              </w:rPr>
              <w:t>each Heller p</w:t>
            </w:r>
            <w:r w:rsidRPr="00FA06AC">
              <w:rPr>
                <w:b/>
                <w:u w:val="single"/>
                <w:shd w:val="clear" w:color="auto" w:fill="FFFFFF"/>
              </w:rPr>
              <w:t xml:space="preserve">rovision included in </w:t>
            </w:r>
            <w:r w:rsidR="000D2D6E">
              <w:rPr>
                <w:b/>
                <w:u w:val="single"/>
                <w:shd w:val="clear" w:color="auto" w:fill="FFFFFF"/>
              </w:rPr>
              <w:t xml:space="preserve">the </w:t>
            </w:r>
            <w:r w:rsidRPr="00036ED0">
              <w:rPr>
                <w:b/>
                <w:i/>
                <w:u w:val="single"/>
                <w:shd w:val="clear" w:color="auto" w:fill="FFFFFF"/>
              </w:rPr>
              <w:t>DRIVE Act</w:t>
            </w:r>
            <w:r w:rsidRPr="00FA06AC">
              <w:rPr>
                <w:b/>
                <w:u w:val="single"/>
                <w:shd w:val="clear" w:color="auto" w:fill="FFFFFF"/>
              </w:rPr>
              <w:t>:</w:t>
            </w:r>
          </w:p>
          <w:p w:rsidR="00D13262" w:rsidRDefault="00FA06AC" w:rsidP="0060675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A06AC">
              <w:rPr>
                <w:rFonts w:ascii="Times New Roman" w:hAnsi="Times New Roman"/>
                <w:i/>
                <w:iCs/>
                <w:sz w:val="24"/>
                <w:szCs w:val="24"/>
              </w:rPr>
              <w:t>Intermountain West Corridor Development Act of 2015</w:t>
            </w:r>
            <w:r w:rsidRPr="00FA06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5" w:history="1">
              <w:r w:rsidRPr="00FA06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 842</w:t>
              </w:r>
            </w:hyperlink>
            <w:r w:rsidRPr="00FA06AC">
              <w:rPr>
                <w:rFonts w:ascii="Times New Roman" w:hAnsi="Times New Roman"/>
                <w:sz w:val="24"/>
                <w:szCs w:val="24"/>
              </w:rPr>
              <w:t xml:space="preserve">) ensures </w:t>
            </w:r>
            <w:r w:rsidR="00F52BA6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FA06AC">
              <w:rPr>
                <w:rFonts w:ascii="Times New Roman" w:hAnsi="Times New Roman"/>
                <w:sz w:val="24"/>
                <w:szCs w:val="24"/>
              </w:rPr>
              <w:t>t</w:t>
            </w:r>
            <w:r w:rsidR="00F52BA6">
              <w:rPr>
                <w:rFonts w:ascii="Times New Roman" w:hAnsi="Times New Roman"/>
                <w:sz w:val="24"/>
                <w:szCs w:val="24"/>
              </w:rPr>
              <w:t>he future I-11 is connected to n</w:t>
            </w:r>
            <w:r w:rsidRPr="00FA06AC">
              <w:rPr>
                <w:rFonts w:ascii="Times New Roman" w:hAnsi="Times New Roman"/>
                <w:sz w:val="24"/>
                <w:szCs w:val="24"/>
              </w:rPr>
              <w:t>orthern Nevada</w:t>
            </w:r>
            <w:r w:rsidR="00A703D7">
              <w:rPr>
                <w:rFonts w:ascii="Times New Roman" w:hAnsi="Times New Roman"/>
                <w:sz w:val="24"/>
                <w:szCs w:val="24"/>
              </w:rPr>
              <w:t>,</w:t>
            </w:r>
            <w:r w:rsidRPr="00FA06AC">
              <w:rPr>
                <w:rFonts w:ascii="Times New Roman" w:hAnsi="Times New Roman"/>
                <w:sz w:val="24"/>
                <w:szCs w:val="24"/>
              </w:rPr>
              <w:t xml:space="preserve"> giving it a key role as an international trade route. Specifically, th</w:t>
            </w:r>
            <w:r w:rsidR="00A12F72">
              <w:rPr>
                <w:rFonts w:ascii="Times New Roman" w:hAnsi="Times New Roman"/>
                <w:sz w:val="24"/>
                <w:szCs w:val="24"/>
              </w:rPr>
              <w:t>is</w:t>
            </w:r>
            <w:r w:rsidRPr="00FA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72">
              <w:rPr>
                <w:rFonts w:ascii="Times New Roman" w:hAnsi="Times New Roman"/>
                <w:sz w:val="24"/>
                <w:szCs w:val="24"/>
              </w:rPr>
              <w:t>provision</w:t>
            </w:r>
            <w:r w:rsidR="00A703D7">
              <w:rPr>
                <w:rFonts w:ascii="Times New Roman" w:hAnsi="Times New Roman"/>
                <w:sz w:val="24"/>
                <w:szCs w:val="24"/>
              </w:rPr>
              <w:t xml:space="preserve"> provides both Arizona’s</w:t>
            </w:r>
            <w:r w:rsidRPr="00FA06AC">
              <w:rPr>
                <w:rFonts w:ascii="Times New Roman" w:hAnsi="Times New Roman"/>
                <w:sz w:val="24"/>
                <w:szCs w:val="24"/>
              </w:rPr>
              <w:t xml:space="preserve"> and Nevada’s Departments of Transportatio</w:t>
            </w:r>
            <w:r w:rsidR="00F52BA6">
              <w:rPr>
                <w:rFonts w:ascii="Times New Roman" w:hAnsi="Times New Roman"/>
                <w:sz w:val="24"/>
                <w:szCs w:val="24"/>
              </w:rPr>
              <w:t>n the flexibility to develop a n</w:t>
            </w:r>
            <w:r w:rsidRPr="00FA06AC">
              <w:rPr>
                <w:rFonts w:ascii="Times New Roman" w:hAnsi="Times New Roman"/>
                <w:sz w:val="24"/>
                <w:szCs w:val="24"/>
              </w:rPr>
              <w:t>orthern Neva</w:t>
            </w:r>
            <w:r w:rsidR="00F52BA6">
              <w:rPr>
                <w:rFonts w:ascii="Times New Roman" w:hAnsi="Times New Roman"/>
                <w:sz w:val="24"/>
                <w:szCs w:val="24"/>
              </w:rPr>
              <w:t>da connectivity corridor and a s</w:t>
            </w:r>
            <w:r w:rsidRPr="00FA06AC">
              <w:rPr>
                <w:rFonts w:ascii="Times New Roman" w:hAnsi="Times New Roman"/>
                <w:sz w:val="24"/>
                <w:szCs w:val="24"/>
              </w:rPr>
              <w:t xml:space="preserve">outhern Arizona connectivity corridor as part of the I-11 effort. This full north-to-south, Canada-to-Mexico interstate system is critical for our nation’s mobility, economy, and national defense. An in-depth look at the legislation, including a map, is available </w:t>
            </w:r>
            <w:hyperlink r:id="rId16" w:history="1">
              <w:r w:rsidRPr="00FA06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HERE</w:t>
              </w:r>
            </w:hyperlink>
            <w:r w:rsidRPr="00FA06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6D7" w:rsidRPr="005276D7" w:rsidRDefault="005276D7" w:rsidP="005276D7">
            <w:pPr>
              <w:pStyle w:val="ListParagraph"/>
              <w:rPr>
                <w:rFonts w:ascii="Times New Roman" w:hAnsi="Times New Roman"/>
                <w:sz w:val="28"/>
                <w:szCs w:val="24"/>
              </w:rPr>
            </w:pPr>
          </w:p>
          <w:p w:rsidR="0043069C" w:rsidRPr="007609CE" w:rsidRDefault="0043069C" w:rsidP="0060675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4"/>
              </w:rPr>
            </w:pPr>
            <w:r w:rsidRPr="0043069C">
              <w:rPr>
                <w:rFonts w:ascii="Times New Roman" w:hAnsi="Times New Roman"/>
                <w:i/>
                <w:sz w:val="24"/>
              </w:rPr>
              <w:t xml:space="preserve">Safety </w:t>
            </w:r>
            <w:proofErr w:type="gramStart"/>
            <w:r w:rsidRPr="0043069C">
              <w:rPr>
                <w:rFonts w:ascii="Times New Roman" w:hAnsi="Times New Roman"/>
                <w:i/>
                <w:sz w:val="24"/>
              </w:rPr>
              <w:t>Through</w:t>
            </w:r>
            <w:proofErr w:type="gramEnd"/>
            <w:r w:rsidRPr="0043069C">
              <w:rPr>
                <w:rFonts w:ascii="Times New Roman" w:hAnsi="Times New Roman"/>
                <w:i/>
                <w:sz w:val="24"/>
              </w:rPr>
              <w:t xml:space="preserve"> Informed Consumers Act</w:t>
            </w:r>
            <w:r w:rsidRPr="0043069C">
              <w:rPr>
                <w:rFonts w:ascii="Times New Roman" w:hAnsi="Times New Roman"/>
                <w:sz w:val="24"/>
              </w:rPr>
              <w:t xml:space="preserve"> (STICRS) Act (</w:t>
            </w:r>
            <w:hyperlink r:id="rId17" w:history="1">
              <w:r w:rsidRPr="0043069C">
                <w:rPr>
                  <w:rStyle w:val="Hyperlink"/>
                  <w:rFonts w:ascii="Times New Roman" w:hAnsi="Times New Roman"/>
                  <w:sz w:val="24"/>
                </w:rPr>
                <w:t>S. 1535</w:t>
              </w:r>
            </w:hyperlink>
            <w:r w:rsidRPr="0043069C">
              <w:rPr>
                <w:rFonts w:ascii="Times New Roman" w:hAnsi="Times New Roman"/>
                <w:sz w:val="24"/>
              </w:rPr>
              <w:t xml:space="preserve">) </w:t>
            </w:r>
            <w:r w:rsidR="004853EA" w:rsidRPr="00C429D6">
              <w:rPr>
                <w:rFonts w:ascii="Times New Roman" w:hAnsi="Times New Roman"/>
                <w:sz w:val="24"/>
              </w:rPr>
              <w:t>promotes safer cars by requiring the National Highway Traffic Safety Administra</w:t>
            </w:r>
            <w:r w:rsidR="00F52BA6">
              <w:rPr>
                <w:rFonts w:ascii="Times New Roman" w:hAnsi="Times New Roman"/>
                <w:sz w:val="24"/>
              </w:rPr>
              <w:t>tion (NHTSA) to integrate crash-</w:t>
            </w:r>
            <w:r w:rsidR="004853EA" w:rsidRPr="00C429D6">
              <w:rPr>
                <w:rFonts w:ascii="Times New Roman" w:hAnsi="Times New Roman"/>
                <w:sz w:val="24"/>
              </w:rPr>
              <w:t xml:space="preserve">avoidance technology information, such as active braking and lane-tracking technology, into the safety rating information listed on the car sticker. </w:t>
            </w:r>
            <w:r w:rsidRPr="0043069C">
              <w:rPr>
                <w:rFonts w:ascii="Times New Roman" w:hAnsi="Times New Roman"/>
                <w:sz w:val="24"/>
              </w:rPr>
              <w:t xml:space="preserve">Senators Heller and Edward Markey (D-MA) joined with Representatives Todd </w:t>
            </w:r>
            <w:proofErr w:type="spellStart"/>
            <w:r w:rsidRPr="0043069C">
              <w:rPr>
                <w:rFonts w:ascii="Times New Roman" w:hAnsi="Times New Roman"/>
                <w:sz w:val="24"/>
              </w:rPr>
              <w:t>Rokita</w:t>
            </w:r>
            <w:proofErr w:type="spellEnd"/>
            <w:r w:rsidRPr="0043069C">
              <w:rPr>
                <w:rFonts w:ascii="Times New Roman" w:hAnsi="Times New Roman"/>
                <w:sz w:val="24"/>
              </w:rPr>
              <w:t xml:space="preserve"> (R-IN) and Earl Blumenauer (D-OR) on this bipartisan, bicameral legislation.</w:t>
            </w:r>
          </w:p>
          <w:p w:rsidR="005276D7" w:rsidRPr="005276D7" w:rsidRDefault="005276D7" w:rsidP="005276D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609CE" w:rsidRPr="007609CE" w:rsidRDefault="00146514" w:rsidP="007609C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609CE" w:rsidRPr="004853EA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Hours of Service (HOS) Exemption Amendment</w:t>
              </w:r>
            </w:hyperlink>
            <w:r w:rsidR="004853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609CE" w:rsidRPr="007609CE">
              <w:rPr>
                <w:rFonts w:ascii="Times New Roman" w:hAnsi="Times New Roman"/>
                <w:sz w:val="24"/>
                <w:szCs w:val="24"/>
              </w:rPr>
              <w:t xml:space="preserve">makes the existing HOS exemption for perishable goods, such as concrete, permanent. Under an existing rule, drivers of commercial motor vehicles are required to take a 30-minute break after at most eight consecutive hours of work. Industries, such as the ready mixed concrete industry – whose products are perishable – find it difficult to implement the HOS regulation given the unique conditions of their work. Once a delivery is started, it must be completed or the concrete may harden in the truck, causing thousands of dollars’ </w:t>
            </w:r>
            <w:r w:rsidR="00F52BA6">
              <w:rPr>
                <w:rFonts w:ascii="Times New Roman" w:hAnsi="Times New Roman"/>
                <w:sz w:val="24"/>
                <w:szCs w:val="24"/>
              </w:rPr>
              <w:t>in</w:t>
            </w:r>
            <w:r w:rsidR="007609CE" w:rsidRPr="007609CE">
              <w:rPr>
                <w:rFonts w:ascii="Times New Roman" w:hAnsi="Times New Roman"/>
                <w:sz w:val="24"/>
                <w:szCs w:val="24"/>
              </w:rPr>
              <w:t xml:space="preserve"> damage. The concrete industry is critical to our nation’s transportation, and as such, its needs must be taken into consideration.  </w:t>
            </w:r>
          </w:p>
          <w:p w:rsidR="005276D7" w:rsidRPr="005276D7" w:rsidRDefault="005276D7" w:rsidP="005276D7">
            <w:pPr>
              <w:pStyle w:val="ListParagraph"/>
              <w:rPr>
                <w:rFonts w:ascii="Times New Roman" w:hAnsi="Times New Roman"/>
                <w:sz w:val="28"/>
                <w:szCs w:val="24"/>
              </w:rPr>
            </w:pPr>
          </w:p>
          <w:p w:rsidR="00036ED0" w:rsidRPr="00036ED0" w:rsidRDefault="00036ED0" w:rsidP="0060675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Lake </w:t>
            </w:r>
            <w:r w:rsidRPr="00A12F72">
              <w:rPr>
                <w:rFonts w:ascii="Times New Roman" w:hAnsi="Times New Roman"/>
                <w:i/>
                <w:sz w:val="24"/>
              </w:rPr>
              <w:t>Tahoe</w:t>
            </w:r>
            <w:r>
              <w:rPr>
                <w:rFonts w:ascii="Times New Roman" w:hAnsi="Times New Roman"/>
                <w:i/>
                <w:sz w:val="24"/>
              </w:rPr>
              <w:t xml:space="preserve"> Transportation Planning</w:t>
            </w:r>
            <w:r w:rsidR="004853EA">
              <w:rPr>
                <w:rFonts w:ascii="Times New Roman" w:hAnsi="Times New Roman"/>
                <w:i/>
                <w:sz w:val="24"/>
              </w:rPr>
              <w:t xml:space="preserve"> Provision</w:t>
            </w:r>
            <w:r w:rsidRPr="00A12F72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12F72">
              <w:rPr>
                <w:rFonts w:ascii="Times New Roman" w:hAnsi="Times New Roman"/>
                <w:sz w:val="24"/>
              </w:rPr>
              <w:t>helps th</w:t>
            </w:r>
            <w:r>
              <w:rPr>
                <w:rFonts w:ascii="Times New Roman" w:hAnsi="Times New Roman"/>
                <w:sz w:val="24"/>
              </w:rPr>
              <w:t>e Tahoe region’s transportation</w:t>
            </w:r>
            <w:r w:rsidRPr="00A12F72">
              <w:rPr>
                <w:rFonts w:ascii="Times New Roman" w:hAnsi="Times New Roman"/>
                <w:sz w:val="24"/>
              </w:rPr>
              <w:t xml:space="preserve"> efforts</w:t>
            </w:r>
            <w:r>
              <w:rPr>
                <w:rFonts w:ascii="Times New Roman" w:hAnsi="Times New Roman"/>
                <w:sz w:val="24"/>
              </w:rPr>
              <w:t xml:space="preserve"> by ensuring</w:t>
            </w:r>
            <w:r w:rsidRPr="003A752B">
              <w:rPr>
                <w:rFonts w:ascii="Times New Roman" w:hAnsi="Times New Roman"/>
                <w:sz w:val="24"/>
              </w:rPr>
              <w:t xml:space="preserve"> t</w:t>
            </w:r>
            <w:r w:rsidR="00F52BA6">
              <w:rPr>
                <w:rFonts w:ascii="Times New Roman" w:hAnsi="Times New Roman"/>
                <w:sz w:val="24"/>
              </w:rPr>
              <w:t>hat t</w:t>
            </w:r>
            <w:r w:rsidRPr="003A752B">
              <w:rPr>
                <w:rFonts w:ascii="Times New Roman" w:hAnsi="Times New Roman"/>
                <w:sz w:val="24"/>
              </w:rPr>
              <w:t>he populations of the California and Nevada communities surrounding the Lake are considered a singular entity. This will greatly benefit local leaders as they seek additional resources to implement the Basin’s innovative 21</w:t>
            </w:r>
            <w:r w:rsidRPr="00036ED0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752B">
              <w:rPr>
                <w:rFonts w:ascii="Times New Roman" w:hAnsi="Times New Roman"/>
                <w:sz w:val="24"/>
              </w:rPr>
              <w:t>cen</w:t>
            </w:r>
            <w:r>
              <w:rPr>
                <w:rFonts w:ascii="Times New Roman" w:hAnsi="Times New Roman"/>
                <w:sz w:val="24"/>
              </w:rPr>
              <w:t>tury highway and transit plans</w:t>
            </w:r>
            <w:r w:rsidRPr="00A12F7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This language is similar to Section 7(c) of the Lake Tahoe Restoration Act of 2015 (</w:t>
            </w:r>
            <w:hyperlink r:id="rId19" w:history="1">
              <w:r w:rsidRPr="00036ED0">
                <w:rPr>
                  <w:rStyle w:val="Hyperlink"/>
                  <w:rFonts w:ascii="Times New Roman" w:hAnsi="Times New Roman"/>
                  <w:sz w:val="24"/>
                </w:rPr>
                <w:t>S.1724</w:t>
              </w:r>
            </w:hyperlink>
            <w:r>
              <w:rPr>
                <w:rFonts w:ascii="Times New Roman" w:hAnsi="Times New Roman"/>
                <w:sz w:val="24"/>
              </w:rPr>
              <w:t>), which Senator Heller introduced alongside Senators Feinstein (D-CA)</w:t>
            </w:r>
            <w:r w:rsidR="00F52BA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Boxer (D-CA)</w:t>
            </w:r>
            <w:r w:rsidR="00F52BA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and Reid (D-NV) earlier this summer. </w:t>
            </w:r>
          </w:p>
          <w:p w:rsidR="005276D7" w:rsidRPr="005276D7" w:rsidRDefault="005276D7" w:rsidP="005276D7">
            <w:pPr>
              <w:pStyle w:val="ListParagraph"/>
              <w:rPr>
                <w:rFonts w:ascii="Times New Roman" w:hAnsi="Times New Roman"/>
                <w:sz w:val="28"/>
                <w:szCs w:val="24"/>
              </w:rPr>
            </w:pPr>
          </w:p>
          <w:p w:rsidR="007609CE" w:rsidRPr="007609CE" w:rsidRDefault="007609CE" w:rsidP="0060675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4"/>
              </w:rPr>
            </w:pPr>
            <w:r w:rsidRPr="007609CE">
              <w:rPr>
                <w:rFonts w:ascii="Times New Roman" w:hAnsi="Times New Roman"/>
                <w:i/>
                <w:sz w:val="24"/>
                <w:szCs w:val="24"/>
              </w:rPr>
              <w:t>Track, Railroad, and Infrastructure Network 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20" w:history="1">
              <w:r w:rsidRPr="007609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 769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4071">
              <w:rPr>
                <w:rFonts w:ascii="Times New Roman" w:hAnsi="Times New Roman"/>
                <w:sz w:val="24"/>
                <w:szCs w:val="24"/>
              </w:rPr>
              <w:t>streamlines permitting for the repair and development of new rail infrastructure</w:t>
            </w:r>
            <w:r>
              <w:rPr>
                <w:rFonts w:ascii="Times New Roman" w:hAnsi="Times New Roman"/>
                <w:sz w:val="24"/>
                <w:szCs w:val="24"/>
              </w:rPr>
              <w:t>. The provision, which Senato</w:t>
            </w:r>
            <w:r w:rsidR="00A12F72">
              <w:rPr>
                <w:rFonts w:ascii="Times New Roman" w:hAnsi="Times New Roman"/>
                <w:sz w:val="24"/>
                <w:szCs w:val="24"/>
              </w:rPr>
              <w:t>r Heller worked on with Senator</w:t>
            </w:r>
            <w:r w:rsidR="00F1246E">
              <w:rPr>
                <w:rFonts w:ascii="Times New Roman" w:hAnsi="Times New Roman"/>
                <w:sz w:val="24"/>
                <w:szCs w:val="24"/>
              </w:rPr>
              <w:t xml:space="preserve"> Roy Blunt (R-MO)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071">
              <w:rPr>
                <w:rFonts w:ascii="Times New Roman" w:hAnsi="Times New Roman"/>
                <w:sz w:val="24"/>
                <w:szCs w:val="24"/>
              </w:rPr>
              <w:t>is critical to ensur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A6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794071">
              <w:rPr>
                <w:rFonts w:ascii="Times New Roman" w:hAnsi="Times New Roman"/>
                <w:sz w:val="24"/>
                <w:szCs w:val="24"/>
              </w:rPr>
              <w:t xml:space="preserve">scant infrastructure dollars are spent efficiently and wisely.  </w:t>
            </w:r>
          </w:p>
          <w:p w:rsidR="005276D7" w:rsidRPr="005276D7" w:rsidRDefault="005276D7" w:rsidP="005276D7">
            <w:pPr>
              <w:pStyle w:val="ListParagraph"/>
              <w:rPr>
                <w:rFonts w:ascii="Times New Roman" w:hAnsi="Times New Roman"/>
                <w:sz w:val="28"/>
                <w:szCs w:val="24"/>
              </w:rPr>
            </w:pPr>
          </w:p>
          <w:p w:rsidR="00036ED0" w:rsidRPr="007609CE" w:rsidRDefault="007609CE" w:rsidP="00036E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4"/>
              </w:rPr>
            </w:pPr>
            <w:r w:rsidRPr="007609CE">
              <w:rPr>
                <w:rFonts w:ascii="Times New Roman" w:hAnsi="Times New Roman"/>
                <w:i/>
                <w:sz w:val="24"/>
                <w:szCs w:val="24"/>
              </w:rPr>
              <w:t>Railroad Infrastructure Financing Improvement Act</w:t>
            </w:r>
            <w:r w:rsidRPr="00760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21" w:history="1">
              <w:r w:rsidRPr="007609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 797</w:t>
              </w:r>
            </w:hyperlink>
            <w:r w:rsidRPr="007609C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implements a variety of </w:t>
            </w:r>
            <w:r w:rsidRPr="007609CE">
              <w:rPr>
                <w:rFonts w:ascii="Times New Roman" w:hAnsi="Times New Roman"/>
                <w:sz w:val="24"/>
                <w:szCs w:val="24"/>
              </w:rPr>
              <w:t>reforms to the revolving loan program utilized to spur and develop railroad infrastructure.  The program</w:t>
            </w:r>
            <w:r w:rsidR="003D1503">
              <w:rPr>
                <w:rFonts w:ascii="Times New Roman" w:hAnsi="Times New Roman"/>
                <w:sz w:val="24"/>
                <w:szCs w:val="24"/>
              </w:rPr>
              <w:t>, which</w:t>
            </w:r>
            <w:r w:rsidRPr="007609CE">
              <w:rPr>
                <w:rFonts w:ascii="Times New Roman" w:hAnsi="Times New Roman"/>
                <w:sz w:val="24"/>
                <w:szCs w:val="24"/>
              </w:rPr>
              <w:t xml:space="preserve"> is notoriously underutilized</w:t>
            </w:r>
            <w:r w:rsidR="003D1503">
              <w:rPr>
                <w:rFonts w:ascii="Times New Roman" w:hAnsi="Times New Roman"/>
                <w:sz w:val="24"/>
                <w:szCs w:val="24"/>
              </w:rPr>
              <w:t>,</w:t>
            </w:r>
            <w:r w:rsidR="003D1503" w:rsidRPr="0076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503">
              <w:rPr>
                <w:rFonts w:ascii="Times New Roman" w:hAnsi="Times New Roman"/>
                <w:sz w:val="24"/>
                <w:szCs w:val="24"/>
              </w:rPr>
              <w:t>would</w:t>
            </w:r>
            <w:r w:rsidR="00036ED0">
              <w:rPr>
                <w:rFonts w:ascii="Times New Roman" w:hAnsi="Times New Roman"/>
                <w:sz w:val="24"/>
                <w:szCs w:val="24"/>
              </w:rPr>
              <w:t xml:space="preserve"> improve an important tool for</w:t>
            </w:r>
            <w:r w:rsidR="00036ED0" w:rsidRPr="007609CE">
              <w:rPr>
                <w:rFonts w:ascii="Times New Roman" w:hAnsi="Times New Roman"/>
                <w:sz w:val="24"/>
                <w:szCs w:val="24"/>
              </w:rPr>
              <w:t xml:space="preserve"> new freight and passenger rail development</w:t>
            </w:r>
            <w:r w:rsidR="00036ED0">
              <w:rPr>
                <w:rFonts w:ascii="Times New Roman" w:hAnsi="Times New Roman"/>
                <w:sz w:val="24"/>
                <w:szCs w:val="24"/>
              </w:rPr>
              <w:t>. Senator Heller teamed with Senator Cory Booker (D-NJ) on this provision.</w:t>
            </w:r>
          </w:p>
          <w:p w:rsidR="005276D7" w:rsidRDefault="005276D7" w:rsidP="005276D7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725" w:rsidRPr="00606754" w:rsidRDefault="00F16725" w:rsidP="00F1672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Safe Streets Amendment </w:t>
            </w:r>
            <w:r w:rsidRPr="00F1672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2" w:history="1">
              <w:r w:rsidRPr="004306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S.AMDT.</w:t>
              </w:r>
              <w:r w:rsidR="0099681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2407</w:t>
              </w:r>
            </w:hyperlink>
            <w:r w:rsidRPr="00F16725">
              <w:rPr>
                <w:rFonts w:ascii="Times New Roman" w:hAnsi="Times New Roman"/>
                <w:sz w:val="24"/>
                <w:szCs w:val="24"/>
              </w:rPr>
              <w:t>) addresses</w:t>
            </w:r>
            <w:r w:rsidRPr="00606754">
              <w:rPr>
                <w:rFonts w:ascii="Times New Roman" w:hAnsi="Times New Roman"/>
                <w:sz w:val="24"/>
                <w:szCs w:val="24"/>
              </w:rPr>
              <w:t xml:space="preserve"> the continued increase in pedestrian injuries and fatalities across the country. In Nevada, pedestrian fatalities are 24.8 percent of total traffic fatalities. The state is 6</w:t>
            </w:r>
            <w:r w:rsidRPr="00A12F7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A1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754">
              <w:rPr>
                <w:rFonts w:ascii="Times New Roman" w:hAnsi="Times New Roman"/>
                <w:sz w:val="24"/>
                <w:szCs w:val="24"/>
              </w:rPr>
              <w:t>most dangerous for pedestrians over 65 years old. Senator Heller joined Senator</w:t>
            </w:r>
            <w:r w:rsidR="00036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69C">
              <w:rPr>
                <w:rFonts w:ascii="Times New Roman" w:hAnsi="Times New Roman"/>
                <w:sz w:val="24"/>
                <w:szCs w:val="24"/>
              </w:rPr>
              <w:t xml:space="preserve">Brian Schatz (D-HI) </w:t>
            </w:r>
            <w:r w:rsidRPr="00606754">
              <w:rPr>
                <w:rFonts w:ascii="Times New Roman" w:hAnsi="Times New Roman"/>
                <w:sz w:val="24"/>
                <w:szCs w:val="24"/>
              </w:rPr>
              <w:t>on this amen</w:t>
            </w:r>
            <w:r>
              <w:rPr>
                <w:rFonts w:ascii="Times New Roman" w:hAnsi="Times New Roman"/>
                <w:sz w:val="24"/>
                <w:szCs w:val="24"/>
              </w:rPr>
              <w:t>dment</w:t>
            </w:r>
            <w:r w:rsidR="004306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EBF" w:rsidRDefault="00566EBF" w:rsidP="00606754"/>
          <w:p w:rsidR="00830019" w:rsidRPr="00D13262" w:rsidRDefault="00830019" w:rsidP="00D13262">
            <w:pPr>
              <w:jc w:val="center"/>
              <w:rPr>
                <w:shd w:val="clear" w:color="auto" w:fill="FFFFFF"/>
              </w:rPr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950C3"/>
    <w:multiLevelType w:val="multilevel"/>
    <w:tmpl w:val="2B66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F4CC7"/>
    <w:multiLevelType w:val="hybridMultilevel"/>
    <w:tmpl w:val="669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5F37"/>
    <w:rsid w:val="00026DAC"/>
    <w:rsid w:val="00034028"/>
    <w:rsid w:val="00036ED0"/>
    <w:rsid w:val="00062FC3"/>
    <w:rsid w:val="000656B9"/>
    <w:rsid w:val="00097FA6"/>
    <w:rsid w:val="000B713E"/>
    <w:rsid w:val="000C10EA"/>
    <w:rsid w:val="000C6B07"/>
    <w:rsid w:val="000D0A2A"/>
    <w:rsid w:val="000D2D6E"/>
    <w:rsid w:val="00130E96"/>
    <w:rsid w:val="00146514"/>
    <w:rsid w:val="0016366B"/>
    <w:rsid w:val="00180F52"/>
    <w:rsid w:val="00204B7B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D6843"/>
    <w:rsid w:val="002E477F"/>
    <w:rsid w:val="002E545A"/>
    <w:rsid w:val="002E56B0"/>
    <w:rsid w:val="002E76FB"/>
    <w:rsid w:val="002F6D67"/>
    <w:rsid w:val="00303A13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D1503"/>
    <w:rsid w:val="003E17B9"/>
    <w:rsid w:val="00413C3D"/>
    <w:rsid w:val="00415058"/>
    <w:rsid w:val="00427039"/>
    <w:rsid w:val="0043069C"/>
    <w:rsid w:val="00446AD2"/>
    <w:rsid w:val="00451312"/>
    <w:rsid w:val="0047642C"/>
    <w:rsid w:val="004853EA"/>
    <w:rsid w:val="004B2C96"/>
    <w:rsid w:val="004C7FC9"/>
    <w:rsid w:val="004E6B4F"/>
    <w:rsid w:val="004F62B8"/>
    <w:rsid w:val="00513013"/>
    <w:rsid w:val="0052507B"/>
    <w:rsid w:val="005276D7"/>
    <w:rsid w:val="00541CAE"/>
    <w:rsid w:val="00542233"/>
    <w:rsid w:val="00563A9F"/>
    <w:rsid w:val="00566EBF"/>
    <w:rsid w:val="00571696"/>
    <w:rsid w:val="0057797F"/>
    <w:rsid w:val="00580E98"/>
    <w:rsid w:val="0059313C"/>
    <w:rsid w:val="005C0224"/>
    <w:rsid w:val="005D1DB8"/>
    <w:rsid w:val="0060386E"/>
    <w:rsid w:val="00606754"/>
    <w:rsid w:val="0066285F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09CE"/>
    <w:rsid w:val="00762113"/>
    <w:rsid w:val="007637E1"/>
    <w:rsid w:val="00770B14"/>
    <w:rsid w:val="00773FC7"/>
    <w:rsid w:val="00780B54"/>
    <w:rsid w:val="00794A73"/>
    <w:rsid w:val="00797FD9"/>
    <w:rsid w:val="007A31FE"/>
    <w:rsid w:val="007A36B1"/>
    <w:rsid w:val="007A7D92"/>
    <w:rsid w:val="007D5CFA"/>
    <w:rsid w:val="007E2DDD"/>
    <w:rsid w:val="0080185E"/>
    <w:rsid w:val="00814F44"/>
    <w:rsid w:val="0082424A"/>
    <w:rsid w:val="00827203"/>
    <w:rsid w:val="00830019"/>
    <w:rsid w:val="00837950"/>
    <w:rsid w:val="00857A76"/>
    <w:rsid w:val="00871988"/>
    <w:rsid w:val="008A1B2B"/>
    <w:rsid w:val="008B2EE2"/>
    <w:rsid w:val="008F2CA9"/>
    <w:rsid w:val="008F7E41"/>
    <w:rsid w:val="009112D6"/>
    <w:rsid w:val="0091536E"/>
    <w:rsid w:val="00930B58"/>
    <w:rsid w:val="00947309"/>
    <w:rsid w:val="00960398"/>
    <w:rsid w:val="009938F1"/>
    <w:rsid w:val="009967C8"/>
    <w:rsid w:val="00996817"/>
    <w:rsid w:val="009A5285"/>
    <w:rsid w:val="009B33AB"/>
    <w:rsid w:val="009C783F"/>
    <w:rsid w:val="009E4B1E"/>
    <w:rsid w:val="00A01C78"/>
    <w:rsid w:val="00A12F72"/>
    <w:rsid w:val="00A643AC"/>
    <w:rsid w:val="00A703D7"/>
    <w:rsid w:val="00A74C55"/>
    <w:rsid w:val="00A949BA"/>
    <w:rsid w:val="00AB3831"/>
    <w:rsid w:val="00AB4BFC"/>
    <w:rsid w:val="00AC687B"/>
    <w:rsid w:val="00B40F16"/>
    <w:rsid w:val="00B5047B"/>
    <w:rsid w:val="00B6711B"/>
    <w:rsid w:val="00B7693B"/>
    <w:rsid w:val="00BA51D5"/>
    <w:rsid w:val="00BA783A"/>
    <w:rsid w:val="00BC6DCA"/>
    <w:rsid w:val="00BD0DE2"/>
    <w:rsid w:val="00BF181B"/>
    <w:rsid w:val="00BF712C"/>
    <w:rsid w:val="00C013B3"/>
    <w:rsid w:val="00C26677"/>
    <w:rsid w:val="00C3379E"/>
    <w:rsid w:val="00C37192"/>
    <w:rsid w:val="00C41872"/>
    <w:rsid w:val="00C41E5A"/>
    <w:rsid w:val="00C42B95"/>
    <w:rsid w:val="00C50AB3"/>
    <w:rsid w:val="00C55484"/>
    <w:rsid w:val="00C571F1"/>
    <w:rsid w:val="00C6094A"/>
    <w:rsid w:val="00C626B0"/>
    <w:rsid w:val="00C64C41"/>
    <w:rsid w:val="00C6754D"/>
    <w:rsid w:val="00C85D61"/>
    <w:rsid w:val="00CB5DD5"/>
    <w:rsid w:val="00CC5D71"/>
    <w:rsid w:val="00CD4730"/>
    <w:rsid w:val="00D13262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6141A"/>
    <w:rsid w:val="00E61545"/>
    <w:rsid w:val="00E70FA7"/>
    <w:rsid w:val="00E96E81"/>
    <w:rsid w:val="00ED3C0C"/>
    <w:rsid w:val="00ED47AC"/>
    <w:rsid w:val="00EE63E6"/>
    <w:rsid w:val="00EF6BDD"/>
    <w:rsid w:val="00F01F2A"/>
    <w:rsid w:val="00F05C60"/>
    <w:rsid w:val="00F1246E"/>
    <w:rsid w:val="00F14F7B"/>
    <w:rsid w:val="00F16725"/>
    <w:rsid w:val="00F24DD6"/>
    <w:rsid w:val="00F3536E"/>
    <w:rsid w:val="00F41322"/>
    <w:rsid w:val="00F52BA6"/>
    <w:rsid w:val="00F63DF1"/>
    <w:rsid w:val="00F869D9"/>
    <w:rsid w:val="00F87362"/>
    <w:rsid w:val="00FA06AC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D0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960398"/>
  </w:style>
  <w:style w:type="character" w:styleId="Emphasis">
    <w:name w:val="Emphasis"/>
    <w:basedOn w:val="DefaultParagraphFont"/>
    <w:uiPriority w:val="20"/>
    <w:qFormat/>
    <w:rsid w:val="00960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w.senate.gov/public/_cache/files/b0c19c1b-554b-4b84-ac7a-ba11831f5870/transportation-reauthorization---mayors-letter-final.pdf" TargetMode="External"/><Relationship Id="rId18" Type="http://schemas.openxmlformats.org/officeDocument/2006/relationships/hyperlink" Target="http://www.heller.senate.gov/public/index.cfm/pressreleases?ID=ff26a037-66f9-4443-a3ad-834b7858213b" TargetMode="External"/><Relationship Id="rId26" Type="http://schemas.openxmlformats.org/officeDocument/2006/relationships/hyperlink" Target="http://twitter.com/SenDeanHell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gress.gov/114/bills/s797/BILLS-114s797is.pdf" TargetMode="External"/><Relationship Id="rId7" Type="http://schemas.openxmlformats.org/officeDocument/2006/relationships/hyperlink" Target="http://www.heller.senate.gov/public/index.cfm/pressreleases?ID=f0b7befb-61f2-44d1-ab0d-be49ae502e2a" TargetMode="External"/><Relationship Id="rId12" Type="http://schemas.openxmlformats.org/officeDocument/2006/relationships/hyperlink" Target="http://www.epw.senate.gov/public/_cache/files/b0c19c1b-554b-4b84-ac7a-ba11831f5870/transportation-reauthorization---mayors-letter-final.pdf" TargetMode="External"/><Relationship Id="rId17" Type="http://schemas.openxmlformats.org/officeDocument/2006/relationships/hyperlink" Target="http://www.heller.senate.gov/public/index.cfm/pressreleases?ID=bf083596-f1d1-4f1a-a103-4ecaba12c55f" TargetMode="External"/><Relationship Id="rId25" Type="http://schemas.openxmlformats.org/officeDocument/2006/relationships/image" Target="cid:image003.png@01D07908.A11AC5D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eller.senate.gov/public/index.cfm/pressreleases?ID=f0b7befb-61f2-44d1-ab0d-be49ae502e2a" TargetMode="External"/><Relationship Id="rId20" Type="http://schemas.openxmlformats.org/officeDocument/2006/relationships/hyperlink" Target="https://www.congress.gov/114/bills/s769/BILLS-114s769is.pdf" TargetMode="External"/><Relationship Id="rId29" Type="http://schemas.openxmlformats.org/officeDocument/2006/relationships/hyperlink" Target="http://www.youtube.com/user/SenDeanHelle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awn_rich@heller.senate.gov" TargetMode="External"/><Relationship Id="rId11" Type="http://schemas.openxmlformats.org/officeDocument/2006/relationships/hyperlink" Target="https://www.youtube.com/watch?v=ECG0zur_Yz8&amp;feature=youtu.be&amp;t=4m29s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heller.senate.gov/public/index.cfm/pressreleases?ID=f0b7befb-61f2-44d1-ab0d-be49ae502e2a" TargetMode="External"/><Relationship Id="rId23" Type="http://schemas.openxmlformats.org/officeDocument/2006/relationships/hyperlink" Target="http://www.facebook.com/pages/US-Senator-Dean-Heller/325751330177" TargetMode="External"/><Relationship Id="rId28" Type="http://schemas.openxmlformats.org/officeDocument/2006/relationships/image" Target="cid:image004.png@01D07908.A11AC5D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heller.senate.gov/public/index.cfm/pressreleases?ID=b34df278-63bc-4bdd-9505-30db51d68929" TargetMode="External"/><Relationship Id="rId31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G0zur_Yz8&amp;feature=youtu.be&amp;t=4m29s" TargetMode="External"/><Relationship Id="rId14" Type="http://schemas.openxmlformats.org/officeDocument/2006/relationships/hyperlink" Target="http://www.heller.senate.gov/public/_cache/files/6e10450f-d583-4fcf-b2b3-6fc172cf5a20/Mayor%20Schieve%20DRIVE%20Act%20Support%207%2029%2015.pdf" TargetMode="External"/><Relationship Id="rId22" Type="http://schemas.openxmlformats.org/officeDocument/2006/relationships/hyperlink" Target="http://www.heller.senate.gov/public/index.cfm/pressreleases?ID=8d68cdff-db8d-4579-967c-5993a239f73d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5.png"/><Relationship Id="rId8" Type="http://schemas.openxmlformats.org/officeDocument/2006/relationships/hyperlink" Target="http://www.epw.senate.gov/public/index.cfm?FuseAction=Files.View&amp;FileStore_id=ed58c727-1911-407e-af74-936f80ccc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28</cp:revision>
  <cp:lastPrinted>2015-07-30T16:07:00Z</cp:lastPrinted>
  <dcterms:created xsi:type="dcterms:W3CDTF">2015-07-28T16:28:00Z</dcterms:created>
  <dcterms:modified xsi:type="dcterms:W3CDTF">2015-07-30T18:56:00Z</dcterms:modified>
</cp:coreProperties>
</file>