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33" w:rsidRDefault="00700F33" w:rsidP="00700F33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1134F2E2" wp14:editId="37567702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700F33" w:rsidRPr="005928BE" w:rsidRDefault="00700F33" w:rsidP="00700F33">
      <w:r w:rsidRPr="005928BE">
        <w:rPr>
          <w:b/>
        </w:rPr>
        <w:t>For Immediate Release</w:t>
      </w:r>
      <w:r w:rsidR="005928BE">
        <w:rPr>
          <w:b/>
        </w:rPr>
        <w:t xml:space="preserve">:                          </w:t>
      </w:r>
      <w:r w:rsidR="005928BE">
        <w:rPr>
          <w:b/>
        </w:rPr>
        <w:tab/>
      </w:r>
      <w:r w:rsidR="005928BE">
        <w:rPr>
          <w:b/>
        </w:rPr>
        <w:tab/>
      </w:r>
      <w:r w:rsidRPr="005928BE">
        <w:rPr>
          <w:b/>
        </w:rPr>
        <w:t xml:space="preserve"> </w:t>
      </w:r>
    </w:p>
    <w:p w:rsidR="00B174BB" w:rsidRDefault="00700F33" w:rsidP="00700F33">
      <w:r w:rsidRPr="005928BE">
        <w:t>April 1</w:t>
      </w:r>
      <w:r w:rsidR="005928BE" w:rsidRPr="005928BE">
        <w:t>5</w:t>
      </w:r>
      <w:r w:rsidRPr="005928BE">
        <w:t>, 2015</w:t>
      </w:r>
      <w:r w:rsidRPr="005928BE">
        <w:tab/>
      </w:r>
    </w:p>
    <w:p w:rsidR="00B174BB" w:rsidRDefault="00B174BB" w:rsidP="00700F33"/>
    <w:p w:rsidR="00B174BB" w:rsidRPr="00B174BB" w:rsidRDefault="00B174BB" w:rsidP="00700F33">
      <w:pPr>
        <w:rPr>
          <w:b/>
        </w:rPr>
      </w:pPr>
      <w:r w:rsidRPr="00B174BB">
        <w:rPr>
          <w:b/>
        </w:rPr>
        <w:t>Contact:</w:t>
      </w:r>
      <w:r w:rsidR="005928BE" w:rsidRPr="00B174BB">
        <w:rPr>
          <w:b/>
        </w:rPr>
        <w:tab/>
      </w:r>
      <w:r w:rsidR="005928BE" w:rsidRPr="00B174BB">
        <w:rPr>
          <w:b/>
        </w:rPr>
        <w:tab/>
      </w:r>
      <w:r w:rsidR="005928BE" w:rsidRPr="00B174BB">
        <w:rPr>
          <w:b/>
        </w:rPr>
        <w:tab/>
      </w:r>
      <w:r w:rsidR="005928BE" w:rsidRPr="00B174BB">
        <w:rPr>
          <w:b/>
        </w:rPr>
        <w:tab/>
      </w:r>
      <w:r w:rsidR="005928BE" w:rsidRPr="00B174BB">
        <w:rPr>
          <w:b/>
        </w:rPr>
        <w:tab/>
      </w:r>
    </w:p>
    <w:p w:rsidR="00B174BB" w:rsidRDefault="00CF035C" w:rsidP="00700F33">
      <w:r w:rsidRPr="005928BE">
        <w:t>Neal A. Patel</w:t>
      </w:r>
      <w:r w:rsidR="00B174BB">
        <w:t xml:space="preserve"> or Michawn Rich</w:t>
      </w:r>
      <w:r w:rsidRPr="005928BE">
        <w:t xml:space="preserve"> (Heller) </w:t>
      </w:r>
      <w:r w:rsidR="00700F33" w:rsidRPr="005928BE">
        <w:t>202-224-6244</w:t>
      </w:r>
    </w:p>
    <w:p w:rsidR="00700F33" w:rsidRPr="005928BE" w:rsidRDefault="005928BE" w:rsidP="00700F33">
      <w:r w:rsidRPr="005928BE">
        <w:t>Scott Knuteson (Hardy) 202-225-9894</w:t>
      </w:r>
    </w:p>
    <w:p w:rsidR="005928BE" w:rsidRDefault="005928BE" w:rsidP="00700F33">
      <w:pPr>
        <w:jc w:val="center"/>
        <w:rPr>
          <w:b/>
          <w:bCs/>
          <w:sz w:val="36"/>
          <w:szCs w:val="40"/>
        </w:rPr>
      </w:pPr>
    </w:p>
    <w:p w:rsidR="00700F33" w:rsidRPr="00CF782B" w:rsidRDefault="005928BE" w:rsidP="00700F33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Heller, Hardy </w:t>
      </w:r>
      <w:r w:rsidR="00C80EE1">
        <w:rPr>
          <w:b/>
          <w:bCs/>
          <w:sz w:val="36"/>
          <w:szCs w:val="40"/>
        </w:rPr>
        <w:t>Ease Restrictions on</w:t>
      </w:r>
      <w:r w:rsidR="0012362A">
        <w:rPr>
          <w:b/>
          <w:bCs/>
          <w:sz w:val="36"/>
          <w:szCs w:val="40"/>
        </w:rPr>
        <w:t xml:space="preserve"> Eastern Nevada Land</w:t>
      </w:r>
    </w:p>
    <w:p w:rsidR="00392783" w:rsidRPr="00CF782B" w:rsidRDefault="00392783" w:rsidP="00700F33">
      <w:pPr>
        <w:rPr>
          <w:b/>
          <w:bCs/>
        </w:rPr>
      </w:pPr>
    </w:p>
    <w:p w:rsidR="00F04972" w:rsidRPr="0010621F" w:rsidRDefault="00062750" w:rsidP="00062750">
      <w:r w:rsidRPr="0010621F">
        <w:rPr>
          <w:b/>
          <w:bCs/>
        </w:rPr>
        <w:t>(Washington, DC)</w:t>
      </w:r>
      <w:r w:rsidRPr="0010621F">
        <w:t xml:space="preserve"> - Today, U.S. Senator Dean Heller (R-NV)</w:t>
      </w:r>
      <w:r w:rsidR="00F04972" w:rsidRPr="0010621F">
        <w:t xml:space="preserve"> and </w:t>
      </w:r>
      <w:r w:rsidR="009A54DB">
        <w:t>Congressman</w:t>
      </w:r>
      <w:r w:rsidR="005928BE" w:rsidRPr="0010621F">
        <w:t xml:space="preserve"> </w:t>
      </w:r>
      <w:proofErr w:type="spellStart"/>
      <w:r w:rsidR="005928BE" w:rsidRPr="0010621F">
        <w:t>Cresent</w:t>
      </w:r>
      <w:proofErr w:type="spellEnd"/>
      <w:r w:rsidR="005928BE" w:rsidRPr="0010621F">
        <w:t xml:space="preserve"> Hardy (NV-04) introduced the Eastern Nevada Land Implementation Improvement Act</w:t>
      </w:r>
      <w:r w:rsidR="00C80EE1" w:rsidRPr="0010621F">
        <w:t>. The bicameral</w:t>
      </w:r>
      <w:r w:rsidR="00B7053D">
        <w:t>, bipartisan</w:t>
      </w:r>
      <w:r w:rsidR="00C80EE1" w:rsidRPr="0010621F">
        <w:t xml:space="preserve"> legislation</w:t>
      </w:r>
      <w:r w:rsidR="005928BE" w:rsidRPr="0010621F">
        <w:t xml:space="preserve"> jumpstart</w:t>
      </w:r>
      <w:r w:rsidR="00C80EE1" w:rsidRPr="0010621F">
        <w:t>s</w:t>
      </w:r>
      <w:r w:rsidR="005928BE" w:rsidRPr="0010621F">
        <w:t xml:space="preserve"> economic development </w:t>
      </w:r>
      <w:r w:rsidR="00682CDA" w:rsidRPr="0010621F">
        <w:t>and allows for conservation efforts in Eastern Nevada</w:t>
      </w:r>
      <w:r w:rsidR="003451C5" w:rsidRPr="0010621F">
        <w:t>. Following introduction, Heller and Hardy issued these statements:</w:t>
      </w:r>
    </w:p>
    <w:p w:rsidR="00F04972" w:rsidRPr="0010621F" w:rsidRDefault="00F04972" w:rsidP="00062750"/>
    <w:p w:rsidR="00E22683" w:rsidRPr="0010621F" w:rsidRDefault="00E22683" w:rsidP="00E22683">
      <w:r w:rsidRPr="0010621F">
        <w:t>“</w:t>
      </w:r>
      <w:r w:rsidR="00C80EE1" w:rsidRPr="0010621F">
        <w:t>The legislation Congressman Hardy and I have introduced</w:t>
      </w:r>
      <w:r w:rsidR="00812C4C" w:rsidRPr="0010621F">
        <w:t xml:space="preserve"> provides </w:t>
      </w:r>
      <w:r w:rsidR="00C80EE1" w:rsidRPr="0010621F">
        <w:t>Lincoln County, White Pine County</w:t>
      </w:r>
      <w:r w:rsidR="00682CDA" w:rsidRPr="0010621F">
        <w:t xml:space="preserve">, and the City of Mesquite </w:t>
      </w:r>
      <w:r w:rsidR="00C80EE1" w:rsidRPr="0010621F">
        <w:t xml:space="preserve">the flexibility </w:t>
      </w:r>
      <w:r w:rsidR="00812C4C" w:rsidRPr="0010621F">
        <w:t>for</w:t>
      </w:r>
      <w:r w:rsidR="00C80EE1" w:rsidRPr="0010621F">
        <w:t xml:space="preserve"> responsible long-term growth while at the same time s</w:t>
      </w:r>
      <w:r w:rsidR="00812C4C" w:rsidRPr="0010621F">
        <w:t>trengthen</w:t>
      </w:r>
      <w:r w:rsidR="009A54DB">
        <w:t>ing</w:t>
      </w:r>
      <w:r w:rsidR="00812C4C" w:rsidRPr="0010621F">
        <w:t xml:space="preserve"> conservation efforts in </w:t>
      </w:r>
      <w:r w:rsidR="00C80EE1" w:rsidRPr="0010621F">
        <w:t xml:space="preserve">the area,” </w:t>
      </w:r>
      <w:r w:rsidR="00C80EE1" w:rsidRPr="0010621F">
        <w:rPr>
          <w:b/>
          <w:bCs/>
        </w:rPr>
        <w:t>said Senator Heller</w:t>
      </w:r>
      <w:r w:rsidR="00C80EE1" w:rsidRPr="0010621F">
        <w:t>.  “</w:t>
      </w:r>
      <w:r w:rsidR="00812C4C" w:rsidRPr="0010621F">
        <w:t>Lands bills, like the Eastern Nevada Land Implementation Improvement Act, are a necessity for the Silver State</w:t>
      </w:r>
      <w:r w:rsidR="009A54DB">
        <w:t>,</w:t>
      </w:r>
      <w:r w:rsidR="00812C4C" w:rsidRPr="0010621F">
        <w:t xml:space="preserve"> and it is great to have sup</w:t>
      </w:r>
      <w:r w:rsidR="005928BE" w:rsidRPr="0010621F">
        <w:t xml:space="preserve">port from </w:t>
      </w:r>
      <w:r w:rsidR="00812C4C" w:rsidRPr="0010621F">
        <w:t>the</w:t>
      </w:r>
      <w:r w:rsidR="005928BE" w:rsidRPr="0010621F">
        <w:t xml:space="preserve"> entire Congressional Delegation</w:t>
      </w:r>
      <w:r w:rsidR="00C80EE1" w:rsidRPr="0010621F">
        <w:t xml:space="preserve">. </w:t>
      </w:r>
      <w:r w:rsidR="009A54DB">
        <w:t xml:space="preserve">This type of bicameral and </w:t>
      </w:r>
      <w:r w:rsidR="00C80EE1" w:rsidRPr="0010621F">
        <w:t>bipartisan collaboration</w:t>
      </w:r>
      <w:r w:rsidR="00392783">
        <w:t xml:space="preserve"> is a model for how public lands legislation</w:t>
      </w:r>
      <w:r w:rsidR="00C80EE1" w:rsidRPr="0010621F">
        <w:t xml:space="preserve"> should be handled.”</w:t>
      </w:r>
    </w:p>
    <w:p w:rsidR="00CF035C" w:rsidRPr="0010621F" w:rsidRDefault="00CF035C" w:rsidP="00E22683"/>
    <w:p w:rsidR="00B718BE" w:rsidRPr="00B718BE" w:rsidRDefault="00B718BE" w:rsidP="00B718BE">
      <w:r w:rsidRPr="00B718BE">
        <w:t xml:space="preserve">“Today, Senator Heller and I are making progress toward better stewardship of land in Nevada, and giving communities in Lincoln and White Pine Counties, as well as my hometown, Mesquite, better opportunities for economic growth,” </w:t>
      </w:r>
      <w:r w:rsidRPr="0039041B">
        <w:rPr>
          <w:b/>
        </w:rPr>
        <w:t>Congressman Hardy said</w:t>
      </w:r>
      <w:r w:rsidRPr="00B718BE">
        <w:t>. “It’s good to partner with our entire Congressional Delegation in pursuing commonsense ways to make federal restrictions more compatible with local needs, while</w:t>
      </w:r>
      <w:r w:rsidR="00B7053D">
        <w:t xml:space="preserve"> encouraging conservation of our</w:t>
      </w:r>
      <w:r w:rsidRPr="00B718BE">
        <w:t xml:space="preserve"> beautiful lands in Eastern Nevada.”</w:t>
      </w:r>
    </w:p>
    <w:p w:rsidR="005928BE" w:rsidRPr="0010621F" w:rsidRDefault="005928BE" w:rsidP="00E22683"/>
    <w:p w:rsidR="00BF44A5" w:rsidRPr="0010621F" w:rsidRDefault="00BF44A5" w:rsidP="00E22683">
      <w:pPr>
        <w:rPr>
          <w:b/>
          <w:u w:val="single"/>
        </w:rPr>
      </w:pPr>
      <w:r w:rsidRPr="0010621F">
        <w:rPr>
          <w:b/>
          <w:u w:val="single"/>
        </w:rPr>
        <w:t>Background:</w:t>
      </w:r>
    </w:p>
    <w:p w:rsidR="0012362A" w:rsidRPr="0010621F" w:rsidRDefault="0012362A" w:rsidP="0012362A">
      <w:r w:rsidRPr="0010621F">
        <w:t xml:space="preserve">The Eastern Nevada Land Implementation Improvement Act is cosponsored by </w:t>
      </w:r>
      <w:r w:rsidR="009A54DB">
        <w:t xml:space="preserve">U.S. </w:t>
      </w:r>
      <w:r w:rsidRPr="0010621F">
        <w:t xml:space="preserve">Senator Harry Reid (D-NV), along with </w:t>
      </w:r>
      <w:r w:rsidR="009A54DB">
        <w:t xml:space="preserve">U.S. </w:t>
      </w:r>
      <w:r w:rsidRPr="0010621F">
        <w:t xml:space="preserve">Representatives Joe Heck (NV-03), Mark </w:t>
      </w:r>
      <w:proofErr w:type="spellStart"/>
      <w:r w:rsidRPr="0010621F">
        <w:t>Amodei</w:t>
      </w:r>
      <w:proofErr w:type="spellEnd"/>
      <w:r w:rsidRPr="0010621F">
        <w:t xml:space="preserve"> (NV-02), and Dina Titus (NV-01).</w:t>
      </w:r>
      <w:r w:rsidR="003451C5" w:rsidRPr="0010621F">
        <w:t xml:space="preserve"> </w:t>
      </w:r>
      <w:r w:rsidR="0010621F" w:rsidRPr="0010621F">
        <w:t xml:space="preserve">The </w:t>
      </w:r>
      <w:hyperlink r:id="rId7" w:history="1">
        <w:r w:rsidR="0010621F" w:rsidRPr="00D74228">
          <w:rPr>
            <w:rStyle w:val="Hyperlink"/>
          </w:rPr>
          <w:t>Lincoln County Board of Commissioners</w:t>
        </w:r>
      </w:hyperlink>
      <w:r w:rsidR="0010621F" w:rsidRPr="0010621F">
        <w:t xml:space="preserve">, the </w:t>
      </w:r>
      <w:hyperlink r:id="rId8" w:history="1">
        <w:r w:rsidR="0010621F" w:rsidRPr="00D74228">
          <w:rPr>
            <w:rStyle w:val="Hyperlink"/>
          </w:rPr>
          <w:t>White Pine County Board of Commissioners</w:t>
        </w:r>
      </w:hyperlink>
      <w:r w:rsidR="0010621F" w:rsidRPr="0010621F">
        <w:t>, and the</w:t>
      </w:r>
      <w:r w:rsidR="0010621F">
        <w:t xml:space="preserve"> </w:t>
      </w:r>
      <w:hyperlink r:id="rId9" w:history="1">
        <w:r w:rsidR="0010621F" w:rsidRPr="00D74228">
          <w:rPr>
            <w:rStyle w:val="Hyperlink"/>
          </w:rPr>
          <w:t>Mesquite City Council</w:t>
        </w:r>
      </w:hyperlink>
      <w:bookmarkStart w:id="0" w:name="_GoBack"/>
      <w:bookmarkEnd w:id="0"/>
      <w:r w:rsidR="0010621F">
        <w:t xml:space="preserve"> have </w:t>
      </w:r>
      <w:r w:rsidR="0010621F" w:rsidRPr="0010621F">
        <w:t>endorsed their portions of this legislation.</w:t>
      </w:r>
    </w:p>
    <w:p w:rsidR="0012362A" w:rsidRPr="0010621F" w:rsidRDefault="0012362A" w:rsidP="002F0ADC"/>
    <w:p w:rsidR="0010621F" w:rsidRPr="0010621F" w:rsidRDefault="0010621F" w:rsidP="0010621F">
      <w:pPr>
        <w:rPr>
          <w:b/>
        </w:rPr>
      </w:pPr>
      <w:r w:rsidRPr="0010621F">
        <w:rPr>
          <w:b/>
        </w:rPr>
        <w:t>Lincoln County</w:t>
      </w:r>
    </w:p>
    <w:p w:rsidR="0010621F" w:rsidRPr="0010621F" w:rsidRDefault="0010621F" w:rsidP="0010621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0621F">
        <w:rPr>
          <w:rFonts w:ascii="Times New Roman" w:hAnsi="Times New Roman"/>
          <w:sz w:val="24"/>
          <w:szCs w:val="24"/>
        </w:rPr>
        <w:t>Section 2 amends the county’s two publi</w:t>
      </w:r>
      <w:r>
        <w:rPr>
          <w:rFonts w:ascii="Times New Roman" w:hAnsi="Times New Roman"/>
          <w:sz w:val="24"/>
          <w:szCs w:val="24"/>
        </w:rPr>
        <w:t>c</w:t>
      </w:r>
      <w:r w:rsidRPr="0010621F">
        <w:rPr>
          <w:rFonts w:ascii="Times New Roman" w:hAnsi="Times New Roman"/>
          <w:sz w:val="24"/>
          <w:szCs w:val="24"/>
        </w:rPr>
        <w:t xml:space="preserve"> lands acts (P.L. 106-298 and P.L. 108-424) to more effectively carry out their long-term conservation and land use goals.</w:t>
      </w:r>
    </w:p>
    <w:p w:rsidR="0010621F" w:rsidRPr="0010621F" w:rsidRDefault="0010621F" w:rsidP="0010621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0621F">
        <w:rPr>
          <w:rFonts w:ascii="Times New Roman" w:hAnsi="Times New Roman"/>
          <w:sz w:val="24"/>
          <w:szCs w:val="24"/>
        </w:rPr>
        <w:lastRenderedPageBreak/>
        <w:t>This technical correction will help prevent catastrophic wildfire, facilitate infrastructure development, improve sage grous</w:t>
      </w:r>
      <w:r>
        <w:rPr>
          <w:rFonts w:ascii="Times New Roman" w:hAnsi="Times New Roman"/>
          <w:sz w:val="24"/>
          <w:szCs w:val="24"/>
        </w:rPr>
        <w:t>e</w:t>
      </w:r>
      <w:r w:rsidRPr="0010621F">
        <w:rPr>
          <w:rFonts w:ascii="Times New Roman" w:hAnsi="Times New Roman"/>
          <w:sz w:val="24"/>
          <w:szCs w:val="24"/>
        </w:rPr>
        <w:t xml:space="preserve"> habitat, and expedite the development of solar energy zones.</w:t>
      </w:r>
    </w:p>
    <w:p w:rsidR="0010621F" w:rsidRPr="0010621F" w:rsidRDefault="0010621F" w:rsidP="0010621F">
      <w:pPr>
        <w:rPr>
          <w:b/>
        </w:rPr>
      </w:pPr>
    </w:p>
    <w:p w:rsidR="0010621F" w:rsidRPr="0010621F" w:rsidRDefault="0010621F" w:rsidP="0010621F">
      <w:pPr>
        <w:rPr>
          <w:b/>
        </w:rPr>
      </w:pPr>
      <w:r w:rsidRPr="0010621F">
        <w:rPr>
          <w:b/>
        </w:rPr>
        <w:t xml:space="preserve">White Pine County </w:t>
      </w:r>
    </w:p>
    <w:p w:rsidR="0010621F" w:rsidRPr="0010621F" w:rsidRDefault="009A54DB" w:rsidP="0010621F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3 fixes errors in 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r w:rsidR="0010621F" w:rsidRPr="0010621F">
        <w:rPr>
          <w:rFonts w:ascii="Times New Roman" w:hAnsi="Times New Roman"/>
          <w:sz w:val="24"/>
          <w:szCs w:val="24"/>
        </w:rPr>
        <w:t>ongressionally</w:t>
      </w:r>
      <w:proofErr w:type="gramEnd"/>
      <w:r w:rsidR="0010621F" w:rsidRPr="0010621F">
        <w:rPr>
          <w:rFonts w:ascii="Times New Roman" w:hAnsi="Times New Roman"/>
          <w:sz w:val="24"/>
          <w:szCs w:val="24"/>
        </w:rPr>
        <w:t xml:space="preserve"> established wilderness areas located in White Pine County. Specifically it:</w:t>
      </w:r>
    </w:p>
    <w:p w:rsidR="0010621F" w:rsidRPr="0010621F" w:rsidRDefault="0010621F" w:rsidP="0010621F">
      <w:pPr>
        <w:pStyle w:val="ListParagraph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 w:rsidRPr="0010621F">
        <w:rPr>
          <w:rFonts w:ascii="Times New Roman" w:hAnsi="Times New Roman"/>
          <w:sz w:val="24"/>
          <w:szCs w:val="24"/>
        </w:rPr>
        <w:t xml:space="preserve">Releases from the Arc Dome Wilderness Area land containing a small dam that is owned and maintained by the </w:t>
      </w:r>
      <w:proofErr w:type="spellStart"/>
      <w:r w:rsidRPr="0010621F">
        <w:rPr>
          <w:rFonts w:ascii="Times New Roman" w:hAnsi="Times New Roman"/>
          <w:sz w:val="24"/>
          <w:szCs w:val="24"/>
        </w:rPr>
        <w:t>Yamba</w:t>
      </w:r>
      <w:proofErr w:type="spellEnd"/>
      <w:r w:rsidRPr="0010621F">
        <w:rPr>
          <w:rFonts w:ascii="Times New Roman" w:hAnsi="Times New Roman"/>
          <w:sz w:val="24"/>
          <w:szCs w:val="24"/>
        </w:rPr>
        <w:t xml:space="preserve"> Tribe. </w:t>
      </w:r>
    </w:p>
    <w:p w:rsidR="0010621F" w:rsidRPr="0010621F" w:rsidRDefault="0010621F" w:rsidP="0010621F">
      <w:pPr>
        <w:pStyle w:val="ListParagraph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 w:rsidRPr="0010621F">
        <w:rPr>
          <w:rFonts w:ascii="Times New Roman" w:hAnsi="Times New Roman"/>
          <w:sz w:val="24"/>
          <w:szCs w:val="24"/>
        </w:rPr>
        <w:t xml:space="preserve">Releases from the High </w:t>
      </w:r>
      <w:proofErr w:type="spellStart"/>
      <w:r w:rsidRPr="0010621F">
        <w:rPr>
          <w:rFonts w:ascii="Times New Roman" w:hAnsi="Times New Roman"/>
          <w:sz w:val="24"/>
          <w:szCs w:val="24"/>
        </w:rPr>
        <w:t>Schells</w:t>
      </w:r>
      <w:proofErr w:type="spellEnd"/>
      <w:r w:rsidRPr="0010621F">
        <w:rPr>
          <w:rFonts w:ascii="Times New Roman" w:hAnsi="Times New Roman"/>
          <w:sz w:val="24"/>
          <w:szCs w:val="24"/>
        </w:rPr>
        <w:t xml:space="preserve"> Wilderness area land where a frequently used Girl Scout camp is located and adjusts the designation of a road near McCoy Creek. </w:t>
      </w:r>
    </w:p>
    <w:p w:rsidR="0010621F" w:rsidRPr="0010621F" w:rsidRDefault="0010621F" w:rsidP="0010621F">
      <w:pPr>
        <w:pStyle w:val="ListParagraph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 w:rsidRPr="0010621F">
        <w:rPr>
          <w:rFonts w:ascii="Times New Roman" w:hAnsi="Times New Roman"/>
          <w:sz w:val="24"/>
          <w:szCs w:val="24"/>
        </w:rPr>
        <w:t>Releases from the Mount Moriah Wilderness Area a section that will allow access to the main road and facilities at the Big Canyon Trailhead.</w:t>
      </w:r>
    </w:p>
    <w:p w:rsidR="0010621F" w:rsidRPr="0010621F" w:rsidRDefault="0010621F" w:rsidP="002F0ADC">
      <w:pPr>
        <w:rPr>
          <w:b/>
        </w:rPr>
      </w:pPr>
    </w:p>
    <w:p w:rsidR="002F0ADC" w:rsidRPr="0010621F" w:rsidRDefault="002F0ADC" w:rsidP="002F0ADC">
      <w:pPr>
        <w:rPr>
          <w:b/>
        </w:rPr>
      </w:pPr>
      <w:r w:rsidRPr="0010621F">
        <w:rPr>
          <w:b/>
        </w:rPr>
        <w:t>City of Mesquite</w:t>
      </w:r>
    </w:p>
    <w:p w:rsidR="0010621F" w:rsidRPr="0010621F" w:rsidRDefault="0010621F" w:rsidP="0010621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0621F">
        <w:rPr>
          <w:rFonts w:ascii="Times New Roman" w:hAnsi="Times New Roman"/>
          <w:sz w:val="24"/>
          <w:szCs w:val="24"/>
        </w:rPr>
        <w:t xml:space="preserve">Section 4 amends the Mesquite Lands Act of 1986 (P.L.99–548) to provide the City with greater opportunity for long-term economic development. </w:t>
      </w:r>
    </w:p>
    <w:p w:rsidR="002F0ADC" w:rsidRPr="002F0ADC" w:rsidRDefault="002F0ADC" w:rsidP="0010621F">
      <w:pPr>
        <w:pStyle w:val="ListParagraph"/>
      </w:pPr>
    </w:p>
    <w:p w:rsidR="00062750" w:rsidRDefault="00062750" w:rsidP="00062750">
      <w:pPr>
        <w:jc w:val="center"/>
        <w:rPr>
          <w:color w:val="313131"/>
          <w:shd w:val="clear" w:color="auto" w:fill="FFFFFF"/>
        </w:rPr>
      </w:pPr>
      <w:r>
        <w:rPr>
          <w:color w:val="313131"/>
          <w:shd w:val="clear" w:color="auto" w:fill="FFFFFF"/>
        </w:rPr>
        <w:t>###</w:t>
      </w:r>
    </w:p>
    <w:p w:rsidR="00700F33" w:rsidRDefault="00700F33"/>
    <w:sectPr w:rsidR="0070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1A"/>
    <w:multiLevelType w:val="hybridMultilevel"/>
    <w:tmpl w:val="61068D5A"/>
    <w:lvl w:ilvl="0" w:tplc="FF26F8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395"/>
    <w:multiLevelType w:val="hybridMultilevel"/>
    <w:tmpl w:val="1786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5C55"/>
    <w:multiLevelType w:val="hybridMultilevel"/>
    <w:tmpl w:val="51A6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C0BF0"/>
    <w:multiLevelType w:val="hybridMultilevel"/>
    <w:tmpl w:val="C7E07E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47"/>
    <w:rsid w:val="00022BDC"/>
    <w:rsid w:val="00043A47"/>
    <w:rsid w:val="00062750"/>
    <w:rsid w:val="000B35D6"/>
    <w:rsid w:val="000D2C20"/>
    <w:rsid w:val="0010621F"/>
    <w:rsid w:val="0012362A"/>
    <w:rsid w:val="001C6D3B"/>
    <w:rsid w:val="002F0ADC"/>
    <w:rsid w:val="003451C5"/>
    <w:rsid w:val="0039041B"/>
    <w:rsid w:val="00392783"/>
    <w:rsid w:val="00455B97"/>
    <w:rsid w:val="004678B2"/>
    <w:rsid w:val="0049548F"/>
    <w:rsid w:val="004E26FD"/>
    <w:rsid w:val="00567D2A"/>
    <w:rsid w:val="005928BE"/>
    <w:rsid w:val="00682CDA"/>
    <w:rsid w:val="00700F33"/>
    <w:rsid w:val="00797715"/>
    <w:rsid w:val="0080027D"/>
    <w:rsid w:val="00812C4C"/>
    <w:rsid w:val="00851AD0"/>
    <w:rsid w:val="00895228"/>
    <w:rsid w:val="008D4DC5"/>
    <w:rsid w:val="009A54DB"/>
    <w:rsid w:val="009F7E7D"/>
    <w:rsid w:val="00A23C0C"/>
    <w:rsid w:val="00A4668B"/>
    <w:rsid w:val="00B174BB"/>
    <w:rsid w:val="00B7053D"/>
    <w:rsid w:val="00B718BE"/>
    <w:rsid w:val="00BF44A5"/>
    <w:rsid w:val="00C4655B"/>
    <w:rsid w:val="00C80EE1"/>
    <w:rsid w:val="00CF035C"/>
    <w:rsid w:val="00D74228"/>
    <w:rsid w:val="00E22683"/>
    <w:rsid w:val="00F04972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4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44A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4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44A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_cache/files/e98dde45-688a-4966-8d34-550105d1dd48/White%20Pine%20County%20Letter%20of%20Support%20March%2016,%2020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ller.senate.gov/public/_cache/files/72542a49-e123-4b3e-bad2-c816b4e6932c/Lincoln%20County%20Letter%204%2015%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ller.senate.gov/public/_cache/files/b0e6a5ac-e254-476e-9ca1-61770e7e6e4c/City%20of%20Mesquite%20Letter%20of%20Sup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13</cp:revision>
  <cp:lastPrinted>2015-04-15T20:08:00Z</cp:lastPrinted>
  <dcterms:created xsi:type="dcterms:W3CDTF">2015-04-14T20:22:00Z</dcterms:created>
  <dcterms:modified xsi:type="dcterms:W3CDTF">2015-04-15T20:22:00Z</dcterms:modified>
</cp:coreProperties>
</file>