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7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8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A25007" w:rsidP="00672C85">
                  <w:pPr>
                    <w:rPr>
                      <w:b/>
                    </w:rPr>
                  </w:pPr>
                  <w:r>
                    <w:t>July 1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A5304D" w:rsidRDefault="009C00DE" w:rsidP="00A2500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Heller</w:t>
            </w:r>
            <w:r w:rsidR="002A222C">
              <w:rPr>
                <w:b/>
                <w:bCs/>
                <w:color w:val="000000"/>
                <w:sz w:val="36"/>
                <w:szCs w:val="36"/>
              </w:rPr>
              <w:t xml:space="preserve"> Statement</w:t>
            </w:r>
            <w:r w:rsidR="00921C89">
              <w:rPr>
                <w:b/>
                <w:bCs/>
                <w:color w:val="000000"/>
                <w:sz w:val="36"/>
                <w:szCs w:val="36"/>
              </w:rPr>
              <w:t xml:space="preserve"> on</w:t>
            </w:r>
            <w:r w:rsidR="00A25007">
              <w:rPr>
                <w:b/>
                <w:bCs/>
                <w:color w:val="000000"/>
                <w:sz w:val="36"/>
                <w:szCs w:val="36"/>
              </w:rPr>
              <w:t xml:space="preserve"> US</w:t>
            </w:r>
            <w:r w:rsidR="00921C89">
              <w:rPr>
                <w:b/>
                <w:bCs/>
                <w:color w:val="000000"/>
                <w:sz w:val="36"/>
                <w:szCs w:val="36"/>
              </w:rPr>
              <w:t xml:space="preserve"> and </w:t>
            </w:r>
            <w:r w:rsidR="00A25007">
              <w:rPr>
                <w:b/>
                <w:bCs/>
                <w:color w:val="000000"/>
                <w:sz w:val="36"/>
                <w:szCs w:val="36"/>
              </w:rPr>
              <w:t xml:space="preserve">Cuba </w:t>
            </w:r>
            <w:r w:rsidR="00921C89">
              <w:rPr>
                <w:b/>
                <w:bCs/>
                <w:color w:val="000000"/>
                <w:sz w:val="36"/>
                <w:szCs w:val="36"/>
              </w:rPr>
              <w:t>Announcing Embassy Openings</w:t>
            </w:r>
            <w:r w:rsidR="00A25007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A25007" w:rsidRPr="00A25007" w:rsidRDefault="00A25007" w:rsidP="00A2500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A25007" w:rsidRDefault="00463D19" w:rsidP="009C00D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</w:t>
            </w:r>
            <w:r w:rsidRPr="001836FD">
              <w:rPr>
                <w:sz w:val="32"/>
              </w:rPr>
              <w:t> </w:t>
            </w:r>
            <w:r w:rsidR="00A25007">
              <w:rPr>
                <w:color w:val="000000"/>
              </w:rPr>
              <w:t>Today, U</w:t>
            </w:r>
            <w:r w:rsidR="009C00DE">
              <w:rPr>
                <w:color w:val="000000"/>
              </w:rPr>
              <w:t>.S. Senator Dean Heller</w:t>
            </w:r>
            <w:r w:rsidR="00A25007">
              <w:rPr>
                <w:color w:val="000000"/>
              </w:rPr>
              <w:t xml:space="preserve"> issued the following statement after the United States and Cuban governments announced they will officially re-establish diplomatic relations by opening foreign embassies in each country’</w:t>
            </w:r>
            <w:r w:rsidR="00B95A9A">
              <w:rPr>
                <w:color w:val="000000"/>
              </w:rPr>
              <w:t>s capital</w:t>
            </w:r>
            <w:r w:rsidR="00A25007">
              <w:rPr>
                <w:color w:val="000000"/>
              </w:rPr>
              <w:t xml:space="preserve">: </w:t>
            </w:r>
          </w:p>
          <w:p w:rsidR="00A25007" w:rsidRDefault="00A25007" w:rsidP="009C00DE">
            <w:pPr>
              <w:rPr>
                <w:color w:val="000000"/>
              </w:rPr>
            </w:pPr>
          </w:p>
          <w:p w:rsidR="002A222C" w:rsidRDefault="00A25007" w:rsidP="009C00DE">
            <w:pPr>
              <w:rPr>
                <w:color w:val="000000"/>
              </w:rPr>
            </w:pPr>
            <w:r>
              <w:rPr>
                <w:color w:val="000000"/>
              </w:rPr>
              <w:t>“December</w:t>
            </w:r>
            <w:r w:rsidR="002A222C">
              <w:rPr>
                <w:color w:val="000000"/>
              </w:rPr>
              <w:t xml:space="preserve"> 17, 2014, was a his</w:t>
            </w:r>
            <w:bookmarkStart w:id="0" w:name="_GoBack"/>
            <w:bookmarkEnd w:id="0"/>
            <w:r w:rsidR="002A222C">
              <w:rPr>
                <w:color w:val="000000"/>
              </w:rPr>
              <w:t>toric day for</w:t>
            </w:r>
            <w:r>
              <w:rPr>
                <w:color w:val="000000"/>
              </w:rPr>
              <w:t xml:space="preserve"> </w:t>
            </w:r>
            <w:r w:rsidR="002A222C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United States-Cuba relations</w:t>
            </w:r>
            <w:r w:rsidR="002A222C">
              <w:rPr>
                <w:color w:val="000000"/>
              </w:rPr>
              <w:t>hip</w:t>
            </w:r>
            <w:r>
              <w:rPr>
                <w:color w:val="000000"/>
              </w:rPr>
              <w:t>. Today’s announcement is equally as important. With the opening of these embassies, the United States and Cuba continue to build</w:t>
            </w:r>
            <w:r w:rsidR="002A222C">
              <w:rPr>
                <w:color w:val="000000"/>
              </w:rPr>
              <w:t xml:space="preserve"> a path that will one day open up travel and lead to numerous opportunities mutually beneficial to the people of both countries. </w:t>
            </w:r>
          </w:p>
          <w:p w:rsidR="002A222C" w:rsidRDefault="002A222C" w:rsidP="009C00DE">
            <w:pPr>
              <w:rPr>
                <w:color w:val="000000"/>
              </w:rPr>
            </w:pPr>
          </w:p>
          <w:p w:rsidR="002A222C" w:rsidRDefault="002A222C" w:rsidP="00A25007">
            <w:r>
              <w:rPr>
                <w:color w:val="000000"/>
              </w:rPr>
              <w:t>“R</w:t>
            </w:r>
            <w:r w:rsidR="00A25007">
              <w:rPr>
                <w:color w:val="000000"/>
              </w:rPr>
              <w:t xml:space="preserve">e-establishing diplomatic relations is a </w:t>
            </w:r>
            <w:r>
              <w:rPr>
                <w:color w:val="000000"/>
              </w:rPr>
              <w:t>step</w:t>
            </w:r>
            <w:r w:rsidR="00A25007">
              <w:rPr>
                <w:color w:val="000000"/>
              </w:rPr>
              <w:t xml:space="preserve"> in the right direction for both of our nations.</w:t>
            </w:r>
            <w:r w:rsidR="005D5A37">
              <w:rPr>
                <w:color w:val="000000"/>
              </w:rPr>
              <w:t xml:space="preserve"> </w:t>
            </w:r>
            <w:r>
              <w:t xml:space="preserve">But </w:t>
            </w:r>
            <w:r w:rsidR="00717D11">
              <w:t xml:space="preserve">many </w:t>
            </w:r>
            <w:r>
              <w:t xml:space="preserve">concerns </w:t>
            </w:r>
            <w:r w:rsidR="00717D11">
              <w:t>remain s</w:t>
            </w:r>
            <w:r>
              <w:t>urrounding basic freedoms and human rights issues in Cuba</w:t>
            </w:r>
            <w:r w:rsidR="00717D11">
              <w:t>. These fundamental issues</w:t>
            </w:r>
            <w:r>
              <w:t xml:space="preserve"> must be addressed by its government</w:t>
            </w:r>
            <w:r w:rsidR="00717D11">
              <w:t xml:space="preserve"> before our two nations can establish the bilateral relationshi</w:t>
            </w:r>
            <w:r w:rsidR="00EB354C">
              <w:t>p they are capable of achieving,</w:t>
            </w:r>
            <w:r w:rsidR="00717D11">
              <w:t>”</w:t>
            </w:r>
            <w:r w:rsidR="00EB354C">
              <w:t xml:space="preserve"> said </w:t>
            </w:r>
            <w:r w:rsidR="00EB354C" w:rsidRPr="00EB354C">
              <w:rPr>
                <w:b/>
              </w:rPr>
              <w:t>Senator Heller.</w:t>
            </w:r>
            <w:r w:rsidR="00EB354C">
              <w:t xml:space="preserve"> </w:t>
            </w:r>
            <w:r w:rsidR="00717D11">
              <w:t xml:space="preserve">  </w:t>
            </w:r>
            <w:r>
              <w:t xml:space="preserve"> </w:t>
            </w:r>
          </w:p>
          <w:p w:rsidR="00921C89" w:rsidRPr="00EB354C" w:rsidRDefault="00921C89" w:rsidP="00A25007"/>
          <w:p w:rsidR="00921C89" w:rsidRPr="00EB354C" w:rsidRDefault="00921C89" w:rsidP="00921C89">
            <w:pPr>
              <w:rPr>
                <w:sz w:val="22"/>
              </w:rPr>
            </w:pPr>
            <w:r w:rsidRPr="00EB354C">
              <w:rPr>
                <w:sz w:val="22"/>
              </w:rPr>
              <w:t xml:space="preserve">Senator Heller visited Cuba this past week as a member of an official, bipartisan, Senate delegation with his colleagues Senators Patrick Leahy (D-VT) and Ben Cardin (D-MD). </w:t>
            </w:r>
          </w:p>
          <w:p w:rsidR="002A222C" w:rsidRDefault="002A222C" w:rsidP="00A25007"/>
          <w:p w:rsidR="0057797F" w:rsidRPr="00EA6CBB" w:rsidRDefault="0057797F" w:rsidP="0057797F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921C89" w:rsidRDefault="00921C89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8712A1" w:rsidRPr="0033010E" w:rsidRDefault="008712A1" w:rsidP="008712A1"/>
    <w:sectPr w:rsidR="008712A1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201E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97FA6"/>
    <w:rsid w:val="000B2395"/>
    <w:rsid w:val="000C2D7A"/>
    <w:rsid w:val="000C3916"/>
    <w:rsid w:val="000C43CD"/>
    <w:rsid w:val="000D7D8B"/>
    <w:rsid w:val="000E1E59"/>
    <w:rsid w:val="000E53A1"/>
    <w:rsid w:val="0010711A"/>
    <w:rsid w:val="00147EC3"/>
    <w:rsid w:val="00167E3D"/>
    <w:rsid w:val="00183296"/>
    <w:rsid w:val="001836FD"/>
    <w:rsid w:val="001A20FF"/>
    <w:rsid w:val="001B3C09"/>
    <w:rsid w:val="001E791A"/>
    <w:rsid w:val="001E7D2B"/>
    <w:rsid w:val="001F68F1"/>
    <w:rsid w:val="002017CB"/>
    <w:rsid w:val="00202893"/>
    <w:rsid w:val="0021049E"/>
    <w:rsid w:val="00226558"/>
    <w:rsid w:val="002611DC"/>
    <w:rsid w:val="002705E2"/>
    <w:rsid w:val="00283CA4"/>
    <w:rsid w:val="002858C2"/>
    <w:rsid w:val="002A222C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7625A"/>
    <w:rsid w:val="0039052E"/>
    <w:rsid w:val="003B5DDB"/>
    <w:rsid w:val="003C4208"/>
    <w:rsid w:val="004138AF"/>
    <w:rsid w:val="00413C3D"/>
    <w:rsid w:val="00425301"/>
    <w:rsid w:val="00443D50"/>
    <w:rsid w:val="00446AD2"/>
    <w:rsid w:val="00463D19"/>
    <w:rsid w:val="00471301"/>
    <w:rsid w:val="004A3809"/>
    <w:rsid w:val="004B2C96"/>
    <w:rsid w:val="004B6797"/>
    <w:rsid w:val="004D49A5"/>
    <w:rsid w:val="004E0197"/>
    <w:rsid w:val="004E4020"/>
    <w:rsid w:val="004F5BBB"/>
    <w:rsid w:val="004F62B8"/>
    <w:rsid w:val="0051477D"/>
    <w:rsid w:val="00516650"/>
    <w:rsid w:val="0053701B"/>
    <w:rsid w:val="00560007"/>
    <w:rsid w:val="00571696"/>
    <w:rsid w:val="0057797F"/>
    <w:rsid w:val="00580E98"/>
    <w:rsid w:val="005C0224"/>
    <w:rsid w:val="005D1DB8"/>
    <w:rsid w:val="005D5A37"/>
    <w:rsid w:val="00601400"/>
    <w:rsid w:val="0061733A"/>
    <w:rsid w:val="00622223"/>
    <w:rsid w:val="0066285F"/>
    <w:rsid w:val="006640A7"/>
    <w:rsid w:val="00671297"/>
    <w:rsid w:val="00672C85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1760C"/>
    <w:rsid w:val="00717D11"/>
    <w:rsid w:val="00755C81"/>
    <w:rsid w:val="00756494"/>
    <w:rsid w:val="00762113"/>
    <w:rsid w:val="00762995"/>
    <w:rsid w:val="00780B54"/>
    <w:rsid w:val="00791380"/>
    <w:rsid w:val="00793EA8"/>
    <w:rsid w:val="007A04BE"/>
    <w:rsid w:val="007A265F"/>
    <w:rsid w:val="007D5CFA"/>
    <w:rsid w:val="007E2DDD"/>
    <w:rsid w:val="007E4DA9"/>
    <w:rsid w:val="0080185E"/>
    <w:rsid w:val="00807AB7"/>
    <w:rsid w:val="00827203"/>
    <w:rsid w:val="00862500"/>
    <w:rsid w:val="00870869"/>
    <w:rsid w:val="008712A1"/>
    <w:rsid w:val="00871988"/>
    <w:rsid w:val="00881269"/>
    <w:rsid w:val="008C52EE"/>
    <w:rsid w:val="008E4445"/>
    <w:rsid w:val="008F7E41"/>
    <w:rsid w:val="00921C89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00DE"/>
    <w:rsid w:val="009C34E4"/>
    <w:rsid w:val="009E4B1E"/>
    <w:rsid w:val="00A07833"/>
    <w:rsid w:val="00A134DB"/>
    <w:rsid w:val="00A220D5"/>
    <w:rsid w:val="00A25007"/>
    <w:rsid w:val="00A35860"/>
    <w:rsid w:val="00A5304D"/>
    <w:rsid w:val="00A5703E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2800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95A9A"/>
    <w:rsid w:val="00BA51D5"/>
    <w:rsid w:val="00BA783A"/>
    <w:rsid w:val="00BB0C7D"/>
    <w:rsid w:val="00BF712C"/>
    <w:rsid w:val="00C013B3"/>
    <w:rsid w:val="00C26677"/>
    <w:rsid w:val="00C42B95"/>
    <w:rsid w:val="00C64C41"/>
    <w:rsid w:val="00C767B7"/>
    <w:rsid w:val="00C96034"/>
    <w:rsid w:val="00CA5585"/>
    <w:rsid w:val="00CA63A2"/>
    <w:rsid w:val="00CD4730"/>
    <w:rsid w:val="00CE3852"/>
    <w:rsid w:val="00D01DD0"/>
    <w:rsid w:val="00D135D0"/>
    <w:rsid w:val="00D14576"/>
    <w:rsid w:val="00D25C24"/>
    <w:rsid w:val="00D27611"/>
    <w:rsid w:val="00D35FA5"/>
    <w:rsid w:val="00DA0843"/>
    <w:rsid w:val="00DA1AFE"/>
    <w:rsid w:val="00DE3792"/>
    <w:rsid w:val="00DE6BF4"/>
    <w:rsid w:val="00E04733"/>
    <w:rsid w:val="00E1448D"/>
    <w:rsid w:val="00E32DE4"/>
    <w:rsid w:val="00E37EC2"/>
    <w:rsid w:val="00E42A79"/>
    <w:rsid w:val="00E462EF"/>
    <w:rsid w:val="00E5093D"/>
    <w:rsid w:val="00E62E5B"/>
    <w:rsid w:val="00E6477B"/>
    <w:rsid w:val="00E66B04"/>
    <w:rsid w:val="00E96E81"/>
    <w:rsid w:val="00EA0175"/>
    <w:rsid w:val="00EA6CBB"/>
    <w:rsid w:val="00EB354C"/>
    <w:rsid w:val="00EC1CAB"/>
    <w:rsid w:val="00ED3C0C"/>
    <w:rsid w:val="00ED46B3"/>
    <w:rsid w:val="00ED47AC"/>
    <w:rsid w:val="00F05C60"/>
    <w:rsid w:val="00F14F7B"/>
    <w:rsid w:val="00F31C21"/>
    <w:rsid w:val="00F3536E"/>
    <w:rsid w:val="00F40897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D14C0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3.png@01D07908.A11AC5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BF17-8222-480F-A015-4DA2B58A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8</cp:revision>
  <cp:lastPrinted>2015-07-01T13:51:00Z</cp:lastPrinted>
  <dcterms:created xsi:type="dcterms:W3CDTF">2015-07-01T13:21:00Z</dcterms:created>
  <dcterms:modified xsi:type="dcterms:W3CDTF">2015-07-01T14:50:00Z</dcterms:modified>
</cp:coreProperties>
</file>