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5E" w:rsidRDefault="00165B5E" w:rsidP="00165B5E">
      <w:pPr>
        <w:rPr>
          <w:rFonts w:ascii="Calibri" w:hAnsi="Calibri"/>
          <w:sz w:val="22"/>
          <w:szCs w:val="22"/>
        </w:rPr>
      </w:pPr>
      <w:r>
        <w:rPr>
          <w:rFonts w:ascii="Calibri" w:hAnsi="Calibri"/>
          <w:sz w:val="22"/>
          <w:szCs w:val="22"/>
        </w:rPr>
        <w:t xml:space="preserve">“Nevada is home to some of the best hospitality and convention services in the world, and Las Vegas, Henderson, Lake Tahoe, and Reno have long been favorite destinations for millions of visitors.  I’ve introduced legislation in the past to </w:t>
      </w:r>
      <w:proofErr w:type="gramStart"/>
      <w:r>
        <w:rPr>
          <w:rFonts w:ascii="Calibri" w:hAnsi="Calibri"/>
          <w:sz w:val="22"/>
          <w:szCs w:val="22"/>
        </w:rPr>
        <w:t>protect  Nevada’s</w:t>
      </w:r>
      <w:proofErr w:type="gramEnd"/>
      <w:r>
        <w:rPr>
          <w:rFonts w:ascii="Calibri" w:hAnsi="Calibri"/>
          <w:sz w:val="22"/>
          <w:szCs w:val="22"/>
        </w:rPr>
        <w:t xml:space="preserve"> cities from indiscriminate blacklisting and look forward to continuing to work with the Nevada delegation on this issue. Simply put, it is unfair for government irresponsibility to negatively impact the life-blood of the Silver State’s economy, and I will continue to monitor this situation closely,” said Senator Dean Heller.</w:t>
      </w:r>
    </w:p>
    <w:p w:rsidR="003237E1" w:rsidRDefault="003237E1">
      <w:bookmarkStart w:id="0" w:name="_GoBack"/>
      <w:bookmarkEnd w:id="0"/>
    </w:p>
    <w:sectPr w:rsidR="003237E1" w:rsidSect="00323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4A"/>
    <w:rsid w:val="00165B5E"/>
    <w:rsid w:val="003237E1"/>
    <w:rsid w:val="00A9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6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SAA</cp:lastModifiedBy>
  <cp:revision>2</cp:revision>
  <dcterms:created xsi:type="dcterms:W3CDTF">2013-05-15T18:16:00Z</dcterms:created>
  <dcterms:modified xsi:type="dcterms:W3CDTF">2013-05-15T19:37:00Z</dcterms:modified>
</cp:coreProperties>
</file>