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E715FE" w:rsidTr="00530FFA">
        <w:tc>
          <w:tcPr>
            <w:tcW w:w="9576" w:type="dxa"/>
          </w:tcPr>
          <w:p w:rsidR="00E715FE" w:rsidRDefault="00E715FE" w:rsidP="00530FFA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AF100F2" wp14:editId="4ABE1D61">
                  <wp:extent cx="594360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2"/>
              <w:gridCol w:w="4588"/>
            </w:tblGrid>
            <w:tr w:rsidR="00E715FE" w:rsidRPr="00EA6CBB" w:rsidTr="00530FFA">
              <w:tc>
                <w:tcPr>
                  <w:tcW w:w="4592" w:type="dxa"/>
                </w:tcPr>
                <w:p w:rsidR="00E715FE" w:rsidRPr="00EA6CBB" w:rsidRDefault="00E715FE" w:rsidP="00530FFA">
                  <w:pPr>
                    <w:rPr>
                      <w:b/>
                    </w:rPr>
                  </w:pPr>
                  <w:r w:rsidRPr="00EA6CBB">
                    <w:rPr>
                      <w:b/>
                    </w:rPr>
                    <w:t>For Immediate Release:</w:t>
                  </w:r>
                </w:p>
              </w:tc>
              <w:tc>
                <w:tcPr>
                  <w:tcW w:w="4588" w:type="dxa"/>
                </w:tcPr>
                <w:p w:rsidR="00E715FE" w:rsidRPr="00EA6CBB" w:rsidRDefault="00E715FE" w:rsidP="00530FFA">
                  <w:pPr>
                    <w:jc w:val="right"/>
                    <w:rPr>
                      <w:b/>
                    </w:rPr>
                  </w:pPr>
                  <w:r w:rsidRPr="00EA6CBB">
                    <w:rPr>
                      <w:b/>
                    </w:rPr>
                    <w:t xml:space="preserve">Contact: </w:t>
                  </w:r>
                  <w:hyperlink r:id="rId5" w:history="1">
                    <w:r w:rsidRPr="00EA6CBB">
                      <w:rPr>
                        <w:rStyle w:val="Hyperlink"/>
                      </w:rPr>
                      <w:t>Neal A. Patel</w:t>
                    </w:r>
                  </w:hyperlink>
                  <w:r w:rsidRPr="00EA6CBB">
                    <w:rPr>
                      <w:b/>
                    </w:rPr>
                    <w:t xml:space="preserve"> </w:t>
                  </w:r>
                </w:p>
              </w:tc>
            </w:tr>
            <w:tr w:rsidR="00E715FE" w:rsidRPr="00EA6CBB" w:rsidTr="00530FFA">
              <w:tc>
                <w:tcPr>
                  <w:tcW w:w="4592" w:type="dxa"/>
                </w:tcPr>
                <w:p w:rsidR="00E715FE" w:rsidRPr="00EA6CBB" w:rsidRDefault="00E715FE" w:rsidP="00530FFA">
                  <w:pPr>
                    <w:rPr>
                      <w:b/>
                    </w:rPr>
                  </w:pPr>
                  <w:r w:rsidRPr="00E715FE">
                    <w:rPr>
                      <w:highlight w:val="yellow"/>
                    </w:rPr>
                    <w:t>November</w:t>
                  </w:r>
                  <w:r>
                    <w:rPr>
                      <w:highlight w:val="yellow"/>
                    </w:rPr>
                    <w:t xml:space="preserve">/December </w:t>
                  </w:r>
                  <w:r w:rsidRPr="00E715FE">
                    <w:rPr>
                      <w:highlight w:val="yellow"/>
                    </w:rPr>
                    <w:t>XX</w:t>
                  </w:r>
                  <w:r w:rsidRPr="00E715FE">
                    <w:rPr>
                      <w:highlight w:val="yellow"/>
                    </w:rPr>
                    <w:t>, 2016</w:t>
                  </w:r>
                </w:p>
              </w:tc>
              <w:tc>
                <w:tcPr>
                  <w:tcW w:w="4588" w:type="dxa"/>
                </w:tcPr>
                <w:p w:rsidR="00E715FE" w:rsidRPr="00EA6CBB" w:rsidRDefault="00E715FE" w:rsidP="00530FFA">
                  <w:pPr>
                    <w:jc w:val="right"/>
                    <w:rPr>
                      <w:b/>
                    </w:rPr>
                  </w:pPr>
                  <w:r w:rsidRPr="00EA6CBB">
                    <w:t>202-224-6244</w:t>
                  </w:r>
                </w:p>
              </w:tc>
            </w:tr>
          </w:tbl>
          <w:p w:rsidR="00E715FE" w:rsidRDefault="00E715FE" w:rsidP="00530FFA">
            <w:pPr>
              <w:jc w:val="center"/>
              <w:rPr>
                <w:b/>
                <w:sz w:val="36"/>
                <w:szCs w:val="36"/>
              </w:rPr>
            </w:pPr>
          </w:p>
          <w:p w:rsidR="00E715FE" w:rsidRDefault="00E715FE" w:rsidP="00530FF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Heller</w:t>
            </w:r>
            <w:r w:rsidR="00235EF6">
              <w:rPr>
                <w:b/>
                <w:bCs/>
                <w:sz w:val="36"/>
                <w:szCs w:val="36"/>
              </w:rPr>
              <w:t>’s</w:t>
            </w:r>
            <w:r>
              <w:rPr>
                <w:b/>
                <w:bCs/>
                <w:sz w:val="36"/>
                <w:szCs w:val="36"/>
              </w:rPr>
              <w:t xml:space="preserve"> Bipartisan Bill to Help Americans Make Informed Investment Choices </w:t>
            </w:r>
            <w:r>
              <w:rPr>
                <w:b/>
                <w:bCs/>
                <w:sz w:val="36"/>
                <w:szCs w:val="36"/>
              </w:rPr>
              <w:t>Passes Senate</w:t>
            </w:r>
          </w:p>
          <w:p w:rsidR="00E715FE" w:rsidRPr="003014F9" w:rsidRDefault="00E715FE" w:rsidP="00530FFA">
            <w:pPr>
              <w:jc w:val="center"/>
              <w:rPr>
                <w:bCs/>
                <w:i/>
                <w:sz w:val="32"/>
                <w:szCs w:val="36"/>
              </w:rPr>
            </w:pPr>
            <w:r>
              <w:rPr>
                <w:bCs/>
                <w:i/>
                <w:sz w:val="32"/>
                <w:szCs w:val="36"/>
              </w:rPr>
              <w:t>Bill Would Increase Research of Exchange Traded Funds</w:t>
            </w:r>
            <w:r w:rsidRPr="003014F9">
              <w:rPr>
                <w:bCs/>
                <w:i/>
                <w:sz w:val="32"/>
                <w:szCs w:val="36"/>
              </w:rPr>
              <w:t xml:space="preserve">  </w:t>
            </w:r>
          </w:p>
          <w:p w:rsidR="00E715FE" w:rsidRPr="00041F5A" w:rsidRDefault="00E715FE" w:rsidP="00530FFA">
            <w:pPr>
              <w:jc w:val="center"/>
            </w:pPr>
            <w:r w:rsidRPr="00041F5A">
              <w:rPr>
                <w:i/>
                <w:iCs/>
              </w:rPr>
              <w:t> </w:t>
            </w:r>
          </w:p>
          <w:p w:rsidR="00E715FE" w:rsidRDefault="00E715FE" w:rsidP="00530FFA">
            <w:r w:rsidRPr="00041F5A">
              <w:rPr>
                <w:b/>
                <w:bCs/>
              </w:rPr>
              <w:t>(Washington, DC)</w:t>
            </w:r>
            <w:r w:rsidRPr="00041F5A">
              <w:t xml:space="preserve"> –</w:t>
            </w:r>
            <w:r w:rsidRPr="00041F5A">
              <w:rPr>
                <w:shd w:val="clear" w:color="auto" w:fill="FFFFFF"/>
              </w:rPr>
              <w:t xml:space="preserve"> </w:t>
            </w:r>
            <w:r>
              <w:t>Today, the U.S. Senate passed Senator</w:t>
            </w:r>
            <w:r>
              <w:t xml:space="preserve"> Dean Heller</w:t>
            </w:r>
            <w:r>
              <w:t>’s</w:t>
            </w:r>
            <w:r>
              <w:t xml:space="preserve"> (R-NV) Fair Access to Investment Research Act</w:t>
            </w:r>
            <w:r>
              <w:t xml:space="preserve"> (</w:t>
            </w:r>
            <w:r>
              <w:t>S. 3092</w:t>
            </w:r>
            <w:r>
              <w:t>)</w:t>
            </w:r>
            <w:r w:rsidR="007A6BAD">
              <w:t xml:space="preserve">. This bipartisan legislation, </w:t>
            </w:r>
            <w:r>
              <w:t xml:space="preserve">would give investors access to more research and information on Exchange Traded Funds (ETFs). </w:t>
            </w:r>
          </w:p>
          <w:p w:rsidR="00E715FE" w:rsidRDefault="00E715FE" w:rsidP="00530FFA"/>
          <w:p w:rsidR="00E715FE" w:rsidRPr="00CA20B5" w:rsidRDefault="007A6BAD" w:rsidP="00530FFA">
            <w:r>
              <w:t xml:space="preserve">“This legislation will provide essential information to </w:t>
            </w:r>
            <w:r w:rsidRPr="00CA20B5">
              <w:t xml:space="preserve">Nevada’s investors </w:t>
            </w:r>
            <w:r>
              <w:t xml:space="preserve">to help them </w:t>
            </w:r>
            <w:r w:rsidR="00251B11">
              <w:t xml:space="preserve">make </w:t>
            </w:r>
            <w:r>
              <w:t>crucial financial decisions</w:t>
            </w:r>
            <w:r w:rsidR="00E715FE" w:rsidRPr="00CA20B5">
              <w:t xml:space="preserve">,” </w:t>
            </w:r>
            <w:r w:rsidR="00E715FE" w:rsidRPr="00CA20B5">
              <w:rPr>
                <w:b/>
              </w:rPr>
              <w:t>said Senator Dean Heller</w:t>
            </w:r>
            <w:r w:rsidR="00E715FE" w:rsidRPr="00CA20B5">
              <w:t>. “From workers investing for retirement</w:t>
            </w:r>
            <w:r>
              <w:t>, to</w:t>
            </w:r>
            <w:r w:rsidR="00E715FE" w:rsidRPr="00CA20B5">
              <w:t xml:space="preserve"> young families s</w:t>
            </w:r>
            <w:r>
              <w:t>aving for their future, all investors will benefit from</w:t>
            </w:r>
            <w:r w:rsidR="00E715FE" w:rsidRPr="00CA20B5">
              <w:t xml:space="preserve"> having more information readily available on ETFs. I’m proud to </w:t>
            </w:r>
            <w:r w:rsidR="00E715FE">
              <w:t xml:space="preserve">see this initiative </w:t>
            </w:r>
            <w:r>
              <w:t xml:space="preserve">successfully </w:t>
            </w:r>
            <w:r w:rsidR="00E715FE">
              <w:t>pass through the Senate</w:t>
            </w:r>
            <w:r>
              <w:t xml:space="preserve"> with bipartisan support</w:t>
            </w:r>
            <w:r w:rsidR="00251B11">
              <w:t xml:space="preserve">. </w:t>
            </w:r>
            <w:r w:rsidR="00E715FE">
              <w:t xml:space="preserve">I </w:t>
            </w:r>
            <w:r w:rsidR="00E715FE" w:rsidRPr="00CA20B5">
              <w:t xml:space="preserve">will continue </w:t>
            </w:r>
            <w:r>
              <w:t>advocating for this legislation’</w:t>
            </w:r>
            <w:r w:rsidR="00235EF6">
              <w:t xml:space="preserve">s </w:t>
            </w:r>
            <w:r w:rsidR="00E715FE" w:rsidRPr="00CA20B5">
              <w:t>enactment</w:t>
            </w:r>
            <w:r w:rsidR="00E715FE">
              <w:t xml:space="preserve"> while it awaits further consideration by the </w:t>
            </w:r>
            <w:r>
              <w:t xml:space="preserve">U.S. </w:t>
            </w:r>
            <w:r w:rsidR="00E715FE">
              <w:t>House of Representatives</w:t>
            </w:r>
            <w:r w:rsidR="00E715FE" w:rsidRPr="00CA20B5">
              <w:t>.”</w:t>
            </w:r>
          </w:p>
          <w:p w:rsidR="00E715FE" w:rsidRPr="00CA20B5" w:rsidRDefault="00E715FE" w:rsidP="00530FFA"/>
          <w:p w:rsidR="00E715FE" w:rsidRDefault="00E715FE" w:rsidP="00530FFA">
            <w:pPr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b/>
                <w:bCs/>
                <w:u w:val="single"/>
                <w:shd w:val="clear" w:color="auto" w:fill="FFFFFF"/>
              </w:rPr>
              <w:t>BACKGROUND:</w:t>
            </w:r>
          </w:p>
          <w:p w:rsidR="00E715FE" w:rsidRDefault="00E715FE" w:rsidP="00530FFA">
            <w:pPr>
              <w:rPr>
                <w:b/>
                <w:bCs/>
                <w:u w:val="single"/>
                <w:shd w:val="clear" w:color="auto" w:fill="FFFFFF"/>
              </w:rPr>
            </w:pPr>
          </w:p>
          <w:p w:rsidR="00E715FE" w:rsidRDefault="00E715FE" w:rsidP="00530FFA">
            <w:r>
              <w:t>ETFs are becoming one of the fastest-growing investment products for Americans, with millions of households holding ETFs as part of their investment portfolio.  Currently, securities laws provide legal protections for broker-dealers to provide research reports for several asset classes such as listed stocks and corporate debt — but not for ETFs.  The Fair Access to Investment Research Act would create parity in the law by providing a safe harbor for broker-dealers to publish public research reports on ETFs.</w:t>
            </w:r>
          </w:p>
          <w:p w:rsidR="00E715FE" w:rsidRDefault="00E715FE" w:rsidP="00530FFA"/>
          <w:p w:rsidR="00E715FE" w:rsidRDefault="00251B11" w:rsidP="00530FFA">
            <w:hyperlink r:id="rId6" w:history="1">
              <w:r w:rsidR="00E715FE" w:rsidRPr="00251B11">
                <w:rPr>
                  <w:rStyle w:val="Hyperlink"/>
                </w:rPr>
                <w:t>S. 3092</w:t>
              </w:r>
            </w:hyperlink>
            <w:bookmarkStart w:id="0" w:name="_GoBack"/>
            <w:bookmarkEnd w:id="0"/>
            <w:r w:rsidR="00E715FE">
              <w:t xml:space="preserve">, the Fair Access to Investment Research Act, </w:t>
            </w:r>
            <w:r w:rsidR="007A6BAD">
              <w:t>was crafted alongside of Senator Gary Peter</w:t>
            </w:r>
            <w:r>
              <w:t xml:space="preserve">s (D-MI), </w:t>
            </w:r>
            <w:r w:rsidR="007A6BAD">
              <w:t xml:space="preserve">and </w:t>
            </w:r>
            <w:r w:rsidR="00E715FE">
              <w:t>is companion legislation to H.R. 5019 championed by Congressman French Hill (R-AR) and Congressman John Carney (D-DE) i</w:t>
            </w:r>
            <w:r w:rsidR="007A6BAD">
              <w:t>n the House of Representatives.</w:t>
            </w:r>
          </w:p>
          <w:p w:rsidR="00251B11" w:rsidRDefault="00251B11" w:rsidP="00530FFA"/>
          <w:p w:rsidR="00E715FE" w:rsidRDefault="00E715FE" w:rsidP="00530FFA">
            <w:pPr>
              <w:jc w:val="center"/>
            </w:pPr>
            <w:r>
              <w:t>###</w:t>
            </w:r>
          </w:p>
          <w:p w:rsidR="00E715FE" w:rsidRDefault="00E715FE" w:rsidP="00530FFA">
            <w:pPr>
              <w:jc w:val="center"/>
            </w:pPr>
          </w:p>
          <w:p w:rsidR="00E715FE" w:rsidRDefault="00E715FE" w:rsidP="00530FFA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A79E76E" wp14:editId="31B054F5">
                  <wp:extent cx="323850" cy="323850"/>
                  <wp:effectExtent l="0" t="0" r="0" b="0"/>
                  <wp:docPr id="5" name="Picture 5" descr="http://www.heller.senate.gov/public/vendor/_skins/heller/images/newsletter/icon_fb.pn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er.senate.gov/public/vendor/_skins/heller/images/newsletter/icon_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4B8075B" wp14:editId="32FF0B6C">
                  <wp:extent cx="323850" cy="323850"/>
                  <wp:effectExtent l="0" t="0" r="0" b="0"/>
                  <wp:docPr id="9" name="Picture 9" descr="http://www.heller.senate.gov/public/vendor/_skins/heller/images/newsletter/icon_tw.png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ller.senate.gov/public/vendor/_skins/heller/images/newsletter/icon_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D65EE25" wp14:editId="4A6DFF52">
                  <wp:extent cx="323850" cy="323850"/>
                  <wp:effectExtent l="0" t="0" r="0" b="0"/>
                  <wp:docPr id="10" name="Picture 10" descr="http://www.heller.senate.gov/public/vendor/_skins/heller/images/newsletter/icon_yt.pn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ler.senate.gov/public/vendor/_skins/heller/images/newsletter/icon_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5FE" w:rsidRDefault="00E715FE" w:rsidP="00E715FE"/>
    <w:p w:rsidR="001579CC" w:rsidRDefault="001579CC"/>
    <w:sectPr w:rsidR="0015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FE"/>
    <w:rsid w:val="001579CC"/>
    <w:rsid w:val="00235EF6"/>
    <w:rsid w:val="00251B11"/>
    <w:rsid w:val="007A6BAD"/>
    <w:rsid w:val="00E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0C441-E516-418E-840C-310ACF87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5F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7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user/SenDeanHe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US-Senator-Dean-Heller/325751330177" TargetMode="External"/><Relationship Id="rId12" Type="http://schemas.openxmlformats.org/officeDocument/2006/relationships/image" Target="cid:image004.png@01D07908.A11AC5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eller.senate.gov/public/_cache/files/7b245218-1a74-4e66-99ae-51cd59fe2b04/Heller%20-%20Peter%20ETF.pdf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neal_patel@heller.senate.gov" TargetMode="External"/><Relationship Id="rId15" Type="http://schemas.openxmlformats.org/officeDocument/2006/relationships/image" Target="cid:image005.png@01D07908.A11AC5D0" TargetMode="External"/><Relationship Id="rId10" Type="http://schemas.openxmlformats.org/officeDocument/2006/relationships/hyperlink" Target="http://twitter.com/SenDeanHeller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3.png@01D07908.A11AC5D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Tom (Heller)</dc:creator>
  <cp:keywords/>
  <dc:description/>
  <cp:lastModifiedBy>Ferraro, Tom (Heller)</cp:lastModifiedBy>
  <cp:revision>1</cp:revision>
  <cp:lastPrinted>2016-11-30T16:46:00Z</cp:lastPrinted>
  <dcterms:created xsi:type="dcterms:W3CDTF">2016-11-30T16:09:00Z</dcterms:created>
  <dcterms:modified xsi:type="dcterms:W3CDTF">2016-11-30T16:56:00Z</dcterms:modified>
</cp:coreProperties>
</file>